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C8AD" w14:textId="25E7774E" w:rsidR="005D1902" w:rsidRDefault="005D1902">
      <w:pPr>
        <w:rPr>
          <w:rFonts w:ascii="Times New Roman" w:hAnsi="Times New Roman" w:cs="Times New Roman"/>
          <w:sz w:val="24"/>
          <w:szCs w:val="24"/>
        </w:rPr>
      </w:pPr>
    </w:p>
    <w:p w14:paraId="3BD8B8BD" w14:textId="6DD7301F" w:rsidR="005D1902" w:rsidRPr="005D1902" w:rsidRDefault="005D1902" w:rsidP="005D1902">
      <w:pPr>
        <w:jc w:val="center"/>
        <w:rPr>
          <w:rFonts w:ascii="Times New Roman" w:hAnsi="Times New Roman" w:cs="Times New Roman"/>
          <w:sz w:val="28"/>
          <w:szCs w:val="28"/>
        </w:rPr>
      </w:pPr>
      <w:bookmarkStart w:id="0" w:name="_Hlk172835162"/>
      <w:r w:rsidRPr="005D1902">
        <w:rPr>
          <w:rFonts w:ascii="Times New Roman" w:hAnsi="Times New Roman" w:cs="Times New Roman"/>
          <w:sz w:val="28"/>
          <w:szCs w:val="28"/>
        </w:rPr>
        <w:t>Kant -</w:t>
      </w:r>
      <w:r w:rsidR="00CC281B">
        <w:rPr>
          <w:rFonts w:ascii="Times New Roman" w:hAnsi="Times New Roman" w:cs="Times New Roman"/>
          <w:sz w:val="28"/>
          <w:szCs w:val="28"/>
        </w:rPr>
        <w:t xml:space="preserve"> </w:t>
      </w:r>
      <w:r w:rsidRPr="005D1902">
        <w:rPr>
          <w:rFonts w:ascii="Times New Roman" w:hAnsi="Times New Roman" w:cs="Times New Roman"/>
          <w:sz w:val="28"/>
          <w:szCs w:val="28"/>
        </w:rPr>
        <w:t>Vater des Grundgesetzes und die Verfassungswirklichkeit Deutschlands</w:t>
      </w:r>
    </w:p>
    <w:p w14:paraId="15723BF2" w14:textId="40207CE6" w:rsidR="005D1902" w:rsidRDefault="005D1902" w:rsidP="005D1902">
      <w:pPr>
        <w:jc w:val="center"/>
        <w:rPr>
          <w:rFonts w:ascii="Times New Roman" w:hAnsi="Times New Roman" w:cs="Times New Roman"/>
          <w:sz w:val="28"/>
          <w:szCs w:val="28"/>
        </w:rPr>
      </w:pPr>
      <w:r>
        <w:rPr>
          <w:rFonts w:ascii="Times New Roman" w:hAnsi="Times New Roman" w:cs="Times New Roman"/>
          <w:sz w:val="28"/>
          <w:szCs w:val="28"/>
        </w:rPr>
        <w:t>Karl Albrecht Schachtschneider</w:t>
      </w:r>
    </w:p>
    <w:bookmarkEnd w:id="0"/>
    <w:p w14:paraId="767AE3CA" w14:textId="52421207" w:rsidR="00C60FE8" w:rsidRDefault="00C929C2" w:rsidP="00347D11">
      <w:pPr>
        <w:jc w:val="center"/>
        <w:rPr>
          <w:rFonts w:ascii="Times New Roman" w:hAnsi="Times New Roman" w:cs="Times New Roman"/>
          <w:sz w:val="28"/>
          <w:szCs w:val="28"/>
        </w:rPr>
      </w:pPr>
      <w:r>
        <w:rPr>
          <w:rFonts w:ascii="Times New Roman" w:hAnsi="Times New Roman" w:cs="Times New Roman"/>
          <w:sz w:val="28"/>
          <w:szCs w:val="28"/>
        </w:rPr>
        <w:t>Vortrag</w:t>
      </w:r>
      <w:r w:rsidR="00C60FE8">
        <w:rPr>
          <w:rFonts w:ascii="Times New Roman" w:hAnsi="Times New Roman" w:cs="Times New Roman"/>
          <w:sz w:val="28"/>
          <w:szCs w:val="28"/>
        </w:rPr>
        <w:t xml:space="preserve"> - Kiel</w:t>
      </w:r>
    </w:p>
    <w:p w14:paraId="610CFDC5" w14:textId="3E9DCF74" w:rsidR="00050545" w:rsidRDefault="00050545" w:rsidP="005D1902">
      <w:pPr>
        <w:rPr>
          <w:rFonts w:ascii="Times New Roman" w:hAnsi="Times New Roman" w:cs="Times New Roman"/>
          <w:sz w:val="28"/>
          <w:szCs w:val="28"/>
        </w:rPr>
      </w:pPr>
      <w:r>
        <w:rPr>
          <w:rFonts w:ascii="Times New Roman" w:hAnsi="Times New Roman" w:cs="Times New Roman"/>
          <w:sz w:val="28"/>
          <w:szCs w:val="28"/>
        </w:rPr>
        <w:t xml:space="preserve">Kant </w:t>
      </w:r>
      <w:r w:rsidR="00AC119C">
        <w:rPr>
          <w:rFonts w:ascii="Times New Roman" w:hAnsi="Times New Roman" w:cs="Times New Roman"/>
          <w:sz w:val="28"/>
          <w:szCs w:val="28"/>
        </w:rPr>
        <w:t>(1724 bis 1804) hat die</w:t>
      </w:r>
      <w:r>
        <w:rPr>
          <w:rFonts w:ascii="Times New Roman" w:hAnsi="Times New Roman" w:cs="Times New Roman"/>
          <w:sz w:val="28"/>
          <w:szCs w:val="28"/>
        </w:rPr>
        <w:t xml:space="preserve"> Aufklärung</w:t>
      </w:r>
      <w:r w:rsidR="00AC119C">
        <w:rPr>
          <w:rFonts w:ascii="Times New Roman" w:hAnsi="Times New Roman" w:cs="Times New Roman"/>
          <w:sz w:val="28"/>
          <w:szCs w:val="28"/>
        </w:rPr>
        <w:t xml:space="preserve"> vollendet. Seine </w:t>
      </w:r>
      <w:r w:rsidR="00FE5AA0">
        <w:rPr>
          <w:rFonts w:ascii="Times New Roman" w:hAnsi="Times New Roman" w:cs="Times New Roman"/>
          <w:sz w:val="28"/>
          <w:szCs w:val="28"/>
        </w:rPr>
        <w:t>Erfahrung</w:t>
      </w:r>
      <w:r w:rsidR="00AC119C">
        <w:rPr>
          <w:rFonts w:ascii="Times New Roman" w:hAnsi="Times New Roman" w:cs="Times New Roman"/>
          <w:sz w:val="28"/>
          <w:szCs w:val="28"/>
        </w:rPr>
        <w:t xml:space="preserve"> war die </w:t>
      </w:r>
      <w:r w:rsidR="00FE5AA0">
        <w:rPr>
          <w:rFonts w:ascii="Times New Roman" w:hAnsi="Times New Roman" w:cs="Times New Roman"/>
          <w:sz w:val="28"/>
          <w:szCs w:val="28"/>
        </w:rPr>
        <w:t>Französische Revolution</w:t>
      </w:r>
      <w:r w:rsidR="00AC119C">
        <w:rPr>
          <w:rFonts w:ascii="Times New Roman" w:hAnsi="Times New Roman" w:cs="Times New Roman"/>
          <w:sz w:val="28"/>
          <w:szCs w:val="28"/>
        </w:rPr>
        <w:t xml:space="preserve"> (1789). Jean- Jacque</w:t>
      </w:r>
      <w:r w:rsidR="001B5671">
        <w:rPr>
          <w:rFonts w:ascii="Times New Roman" w:hAnsi="Times New Roman" w:cs="Times New Roman"/>
          <w:sz w:val="28"/>
          <w:szCs w:val="28"/>
        </w:rPr>
        <w:t>s</w:t>
      </w:r>
      <w:r w:rsidR="00AC119C">
        <w:rPr>
          <w:rFonts w:ascii="Times New Roman" w:hAnsi="Times New Roman" w:cs="Times New Roman"/>
          <w:sz w:val="28"/>
          <w:szCs w:val="28"/>
        </w:rPr>
        <w:t xml:space="preserve"> Rousseau</w:t>
      </w:r>
      <w:r w:rsidR="001B5671">
        <w:rPr>
          <w:rFonts w:ascii="Times New Roman" w:hAnsi="Times New Roman" w:cs="Times New Roman"/>
          <w:sz w:val="28"/>
          <w:szCs w:val="28"/>
        </w:rPr>
        <w:t xml:space="preserve"> (1712 bis 1778</w:t>
      </w:r>
      <w:r w:rsidR="00785EA0">
        <w:rPr>
          <w:rFonts w:ascii="Times New Roman" w:hAnsi="Times New Roman" w:cs="Times New Roman"/>
          <w:sz w:val="28"/>
          <w:szCs w:val="28"/>
        </w:rPr>
        <w:t>)</w:t>
      </w:r>
      <w:r w:rsidR="001B5671">
        <w:rPr>
          <w:rFonts w:ascii="Times New Roman" w:hAnsi="Times New Roman" w:cs="Times New Roman"/>
          <w:sz w:val="28"/>
          <w:szCs w:val="28"/>
        </w:rPr>
        <w:t xml:space="preserve"> hat ihn beeinflußt.</w:t>
      </w:r>
    </w:p>
    <w:p w14:paraId="0E6A0ED7" w14:textId="14A38AB5" w:rsidR="005D1902" w:rsidRPr="001446D2" w:rsidRDefault="005D1902" w:rsidP="005D1902">
      <w:pPr>
        <w:rPr>
          <w:rFonts w:ascii="Times New Roman" w:hAnsi="Times New Roman" w:cs="Times New Roman"/>
          <w:sz w:val="28"/>
          <w:szCs w:val="28"/>
        </w:rPr>
      </w:pPr>
      <w:r w:rsidRPr="001446D2">
        <w:rPr>
          <w:rFonts w:ascii="Times New Roman" w:hAnsi="Times New Roman" w:cs="Times New Roman"/>
          <w:sz w:val="28"/>
          <w:szCs w:val="28"/>
        </w:rPr>
        <w:t>1. Würde des Menschen (Art. 1 Abs. 1 S. 1 GG)</w:t>
      </w:r>
    </w:p>
    <w:p w14:paraId="7054F03F" w14:textId="5D73B6AE" w:rsidR="00840B26" w:rsidRPr="001446D2" w:rsidRDefault="00D53F90" w:rsidP="00CC281B">
      <w:pPr>
        <w:jc w:val="both"/>
        <w:rPr>
          <w:rFonts w:ascii="Times New Roman" w:hAnsi="Times New Roman" w:cs="Times New Roman"/>
          <w:sz w:val="24"/>
          <w:szCs w:val="24"/>
        </w:rPr>
      </w:pPr>
      <w:r>
        <w:rPr>
          <w:rFonts w:ascii="Times New Roman" w:hAnsi="Times New Roman" w:cs="Times New Roman"/>
          <w:sz w:val="24"/>
          <w:szCs w:val="24"/>
        </w:rPr>
        <w:t xml:space="preserve">Kant: Die </w:t>
      </w:r>
      <w:r w:rsidR="00E65AAF" w:rsidRPr="001446D2">
        <w:rPr>
          <w:rFonts w:ascii="Times New Roman" w:hAnsi="Times New Roman" w:cs="Times New Roman"/>
          <w:sz w:val="24"/>
          <w:szCs w:val="24"/>
        </w:rPr>
        <w:t>„Idee der Würde</w:t>
      </w:r>
      <w:r w:rsidR="00785EA0">
        <w:rPr>
          <w:rFonts w:ascii="Times New Roman" w:hAnsi="Times New Roman" w:cs="Times New Roman"/>
          <w:sz w:val="24"/>
          <w:szCs w:val="24"/>
        </w:rPr>
        <w:t>“ ist die „</w:t>
      </w:r>
      <w:r w:rsidR="00E65AAF" w:rsidRPr="001446D2">
        <w:rPr>
          <w:rFonts w:ascii="Times New Roman" w:hAnsi="Times New Roman" w:cs="Times New Roman"/>
          <w:sz w:val="24"/>
          <w:szCs w:val="24"/>
        </w:rPr>
        <w:t>eines vernünftigen Wesens, das keinem Gesetze gehorcht, als dem, das es zugleich selbst gibt“ (GzMdS, 67).</w:t>
      </w:r>
      <w:r w:rsidR="00BF30A1" w:rsidRPr="001446D2">
        <w:rPr>
          <w:rFonts w:ascii="Times New Roman" w:hAnsi="Times New Roman" w:cs="Times New Roman"/>
          <w:sz w:val="24"/>
          <w:szCs w:val="24"/>
        </w:rPr>
        <w:t xml:space="preserve"> </w:t>
      </w:r>
      <w:r w:rsidR="00840B26" w:rsidRPr="001446D2">
        <w:rPr>
          <w:rFonts w:ascii="Times New Roman" w:hAnsi="Times New Roman" w:cs="Times New Roman"/>
          <w:sz w:val="24"/>
          <w:szCs w:val="24"/>
        </w:rPr>
        <w:t>„Die Würde ist die Menschheit des Menschen und damit die Autonomie des Willens</w:t>
      </w:r>
      <w:r w:rsidR="00CC281B" w:rsidRPr="001446D2">
        <w:rPr>
          <w:rFonts w:ascii="Times New Roman" w:hAnsi="Times New Roman" w:cs="Times New Roman"/>
          <w:sz w:val="24"/>
          <w:szCs w:val="24"/>
        </w:rPr>
        <w:t>“</w:t>
      </w:r>
      <w:r w:rsidR="00840B26" w:rsidRPr="001446D2">
        <w:rPr>
          <w:rFonts w:ascii="Times New Roman" w:hAnsi="Times New Roman" w:cs="Times New Roman"/>
          <w:sz w:val="24"/>
          <w:szCs w:val="24"/>
        </w:rPr>
        <w:t xml:space="preserve"> (GzMdS, 87 ff.; KpV, 218</w:t>
      </w:r>
      <w:r w:rsidR="00CC281B" w:rsidRPr="001446D2">
        <w:rPr>
          <w:rFonts w:ascii="Times New Roman" w:hAnsi="Times New Roman" w:cs="Times New Roman"/>
          <w:sz w:val="24"/>
          <w:szCs w:val="24"/>
        </w:rPr>
        <w:t>)</w:t>
      </w:r>
    </w:p>
    <w:p w14:paraId="28127AB8" w14:textId="0022ABC0" w:rsidR="00891AE4" w:rsidRDefault="00252B48" w:rsidP="00CC281B">
      <w:pPr>
        <w:jc w:val="both"/>
        <w:rPr>
          <w:rFonts w:ascii="Times New Roman" w:hAnsi="Times New Roman" w:cs="Times New Roman"/>
          <w:sz w:val="24"/>
          <w:szCs w:val="24"/>
        </w:rPr>
      </w:pPr>
      <w:r w:rsidRPr="001446D2">
        <w:rPr>
          <w:rFonts w:ascii="Times New Roman" w:hAnsi="Times New Roman" w:cs="Times New Roman"/>
          <w:sz w:val="24"/>
          <w:szCs w:val="24"/>
        </w:rPr>
        <w:t>B</w:t>
      </w:r>
      <w:r w:rsidR="00050545">
        <w:rPr>
          <w:rFonts w:ascii="Times New Roman" w:hAnsi="Times New Roman" w:cs="Times New Roman"/>
          <w:sz w:val="24"/>
          <w:szCs w:val="24"/>
        </w:rPr>
        <w:t>VerfG:</w:t>
      </w:r>
      <w:r w:rsidRPr="001446D2">
        <w:rPr>
          <w:rFonts w:ascii="Times New Roman" w:hAnsi="Times New Roman" w:cs="Times New Roman"/>
          <w:sz w:val="24"/>
          <w:szCs w:val="24"/>
        </w:rPr>
        <w:t xml:space="preserve"> „Es widerspricht der menschlichen Würde, den Menschen zum bloßen Objekt im Staat zu machen“ (BVerfGE 27, 1 (6), Mikrozensus</w:t>
      </w:r>
      <w:r w:rsidR="00785EA0">
        <w:rPr>
          <w:rFonts w:ascii="Times New Roman" w:hAnsi="Times New Roman" w:cs="Times New Roman"/>
          <w:sz w:val="24"/>
          <w:szCs w:val="24"/>
        </w:rPr>
        <w:t>; st. Rspr.</w:t>
      </w:r>
      <w:r w:rsidR="00CC281B" w:rsidRPr="001446D2">
        <w:rPr>
          <w:rFonts w:ascii="Times New Roman" w:hAnsi="Times New Roman" w:cs="Times New Roman"/>
          <w:sz w:val="24"/>
          <w:szCs w:val="24"/>
        </w:rPr>
        <w:t>)</w:t>
      </w:r>
      <w:r w:rsidR="009D1BB0" w:rsidRPr="001446D2">
        <w:rPr>
          <w:rFonts w:ascii="Times New Roman" w:hAnsi="Times New Roman" w:cs="Times New Roman"/>
          <w:sz w:val="24"/>
          <w:szCs w:val="24"/>
        </w:rPr>
        <w:t>.</w:t>
      </w:r>
      <w:r w:rsidR="009E00A4">
        <w:rPr>
          <w:rFonts w:ascii="Times New Roman" w:hAnsi="Times New Roman" w:cs="Times New Roman"/>
          <w:sz w:val="24"/>
          <w:szCs w:val="24"/>
        </w:rPr>
        <w:t xml:space="preserve"> Würde des Menschen verpflichtet den Staat, jedem, der den Fuß auf deutschen Boden setzt, </w:t>
      </w:r>
      <w:r w:rsidR="00785EA0">
        <w:rPr>
          <w:rFonts w:ascii="Times New Roman" w:hAnsi="Times New Roman" w:cs="Times New Roman"/>
          <w:sz w:val="24"/>
          <w:szCs w:val="24"/>
        </w:rPr>
        <w:t xml:space="preserve">das </w:t>
      </w:r>
      <w:r w:rsidR="009E00A4">
        <w:rPr>
          <w:rFonts w:ascii="Times New Roman" w:hAnsi="Times New Roman" w:cs="Times New Roman"/>
          <w:sz w:val="24"/>
          <w:szCs w:val="24"/>
        </w:rPr>
        <w:t>Existenzminimum für das Leben zu geben.</w:t>
      </w:r>
      <w:r w:rsidR="008C48C2">
        <w:rPr>
          <w:rFonts w:ascii="Times New Roman" w:hAnsi="Times New Roman" w:cs="Times New Roman"/>
          <w:sz w:val="24"/>
          <w:szCs w:val="24"/>
        </w:rPr>
        <w:t xml:space="preserve"> Das Existenzminimum bemißt sich nach den Sozialleistungen, die in Deutschland den bedürftigen Bürgern gewährt werden.</w:t>
      </w:r>
    </w:p>
    <w:p w14:paraId="638CCE10" w14:textId="7876DC4F" w:rsidR="00891AE4" w:rsidRPr="001446D2" w:rsidRDefault="009E00A4" w:rsidP="00CC281B">
      <w:pPr>
        <w:jc w:val="both"/>
        <w:rPr>
          <w:rFonts w:ascii="Times New Roman" w:hAnsi="Times New Roman" w:cs="Times New Roman"/>
          <w:sz w:val="24"/>
          <w:szCs w:val="24"/>
        </w:rPr>
      </w:pPr>
      <w:r>
        <w:rPr>
          <w:rFonts w:ascii="Times New Roman" w:hAnsi="Times New Roman" w:cs="Times New Roman"/>
          <w:sz w:val="24"/>
          <w:szCs w:val="24"/>
        </w:rPr>
        <w:t xml:space="preserve">KAS: </w:t>
      </w:r>
      <w:r w:rsidR="000534C3">
        <w:rPr>
          <w:rFonts w:ascii="Times New Roman" w:hAnsi="Times New Roman" w:cs="Times New Roman"/>
          <w:sz w:val="24"/>
          <w:szCs w:val="24"/>
        </w:rPr>
        <w:t xml:space="preserve">Die Würde des Menschen ist unantastbar. </w:t>
      </w:r>
      <w:r w:rsidR="00891AE4">
        <w:rPr>
          <w:rFonts w:ascii="Times New Roman" w:hAnsi="Times New Roman" w:cs="Times New Roman"/>
          <w:sz w:val="24"/>
          <w:szCs w:val="24"/>
        </w:rPr>
        <w:t xml:space="preserve">Art. 1 Abs. 1 S. 1 GG </w:t>
      </w:r>
      <w:r>
        <w:rPr>
          <w:rFonts w:ascii="Times New Roman" w:hAnsi="Times New Roman" w:cs="Times New Roman"/>
          <w:sz w:val="24"/>
          <w:szCs w:val="24"/>
        </w:rPr>
        <w:t xml:space="preserve">ist </w:t>
      </w:r>
      <w:r w:rsidR="00891AE4">
        <w:rPr>
          <w:rFonts w:ascii="Times New Roman" w:hAnsi="Times New Roman" w:cs="Times New Roman"/>
          <w:sz w:val="24"/>
          <w:szCs w:val="24"/>
        </w:rPr>
        <w:t>kein Grundrecht</w:t>
      </w:r>
      <w:r w:rsidR="00785EA0">
        <w:rPr>
          <w:rFonts w:ascii="Times New Roman" w:hAnsi="Times New Roman" w:cs="Times New Roman"/>
          <w:sz w:val="24"/>
          <w:szCs w:val="24"/>
        </w:rPr>
        <w:t>.</w:t>
      </w:r>
      <w:r w:rsidR="00891AE4">
        <w:rPr>
          <w:rFonts w:ascii="Times New Roman" w:hAnsi="Times New Roman" w:cs="Times New Roman"/>
          <w:sz w:val="24"/>
          <w:szCs w:val="24"/>
        </w:rPr>
        <w:t xml:space="preserve"> Abs</w:t>
      </w:r>
      <w:r w:rsidR="004A0B60">
        <w:rPr>
          <w:rFonts w:ascii="Times New Roman" w:hAnsi="Times New Roman" w:cs="Times New Roman"/>
          <w:sz w:val="24"/>
          <w:szCs w:val="24"/>
        </w:rPr>
        <w:t>atz</w:t>
      </w:r>
      <w:r w:rsidR="00785EA0">
        <w:rPr>
          <w:rFonts w:ascii="Times New Roman" w:hAnsi="Times New Roman" w:cs="Times New Roman"/>
          <w:sz w:val="24"/>
          <w:szCs w:val="24"/>
        </w:rPr>
        <w:t xml:space="preserve"> </w:t>
      </w:r>
      <w:r w:rsidR="00891AE4">
        <w:rPr>
          <w:rFonts w:ascii="Times New Roman" w:hAnsi="Times New Roman" w:cs="Times New Roman"/>
          <w:sz w:val="24"/>
          <w:szCs w:val="24"/>
        </w:rPr>
        <w:t>3</w:t>
      </w:r>
      <w:r w:rsidR="00785EA0">
        <w:rPr>
          <w:rFonts w:ascii="Times New Roman" w:hAnsi="Times New Roman" w:cs="Times New Roman"/>
          <w:sz w:val="24"/>
          <w:szCs w:val="24"/>
        </w:rPr>
        <w:t xml:space="preserve"> des Art. 1 GG spricht von den „nachfolgenden Grundrechten“.</w:t>
      </w:r>
      <w:r w:rsidR="00891AE4">
        <w:rPr>
          <w:rFonts w:ascii="Times New Roman" w:hAnsi="Times New Roman" w:cs="Times New Roman"/>
          <w:sz w:val="24"/>
          <w:szCs w:val="24"/>
        </w:rPr>
        <w:t xml:space="preserve"> </w:t>
      </w:r>
      <w:r w:rsidR="004A0B60">
        <w:rPr>
          <w:rFonts w:ascii="Times New Roman" w:hAnsi="Times New Roman" w:cs="Times New Roman"/>
          <w:sz w:val="24"/>
          <w:szCs w:val="24"/>
        </w:rPr>
        <w:t xml:space="preserve">Die </w:t>
      </w:r>
      <w:r w:rsidR="00891AE4">
        <w:rPr>
          <w:rFonts w:ascii="Times New Roman" w:hAnsi="Times New Roman" w:cs="Times New Roman"/>
          <w:sz w:val="24"/>
          <w:szCs w:val="24"/>
        </w:rPr>
        <w:t>Folge der</w:t>
      </w:r>
      <w:r w:rsidR="006F4ED8">
        <w:rPr>
          <w:rFonts w:ascii="Times New Roman" w:hAnsi="Times New Roman" w:cs="Times New Roman"/>
          <w:sz w:val="24"/>
          <w:szCs w:val="24"/>
        </w:rPr>
        <w:t xml:space="preserve"> Materia</w:t>
      </w:r>
      <w:r w:rsidR="00785EA0">
        <w:rPr>
          <w:rFonts w:ascii="Times New Roman" w:hAnsi="Times New Roman" w:cs="Times New Roman"/>
          <w:sz w:val="24"/>
          <w:szCs w:val="24"/>
        </w:rPr>
        <w:t>-</w:t>
      </w:r>
      <w:r w:rsidR="006F4ED8">
        <w:rPr>
          <w:rFonts w:ascii="Times New Roman" w:hAnsi="Times New Roman" w:cs="Times New Roman"/>
          <w:sz w:val="24"/>
          <w:szCs w:val="24"/>
        </w:rPr>
        <w:t>lisierung des Würdebegriffs</w:t>
      </w:r>
      <w:r w:rsidR="00891AE4">
        <w:rPr>
          <w:rFonts w:ascii="Times New Roman" w:hAnsi="Times New Roman" w:cs="Times New Roman"/>
          <w:sz w:val="24"/>
          <w:szCs w:val="24"/>
        </w:rPr>
        <w:t xml:space="preserve"> </w:t>
      </w:r>
      <w:r>
        <w:rPr>
          <w:rFonts w:ascii="Times New Roman" w:hAnsi="Times New Roman" w:cs="Times New Roman"/>
          <w:sz w:val="24"/>
          <w:szCs w:val="24"/>
        </w:rPr>
        <w:t xml:space="preserve">ist </w:t>
      </w:r>
      <w:r w:rsidR="003D55E0">
        <w:rPr>
          <w:rFonts w:ascii="Times New Roman" w:hAnsi="Times New Roman" w:cs="Times New Roman"/>
          <w:sz w:val="24"/>
          <w:szCs w:val="24"/>
        </w:rPr>
        <w:t xml:space="preserve">wegen der finanziellen Sogwirkung auf Zuwanderer </w:t>
      </w:r>
      <w:r w:rsidR="00891AE4">
        <w:rPr>
          <w:rFonts w:ascii="Times New Roman" w:hAnsi="Times New Roman" w:cs="Times New Roman"/>
          <w:sz w:val="24"/>
          <w:szCs w:val="24"/>
        </w:rPr>
        <w:t xml:space="preserve">das Ende Deutschlands. </w:t>
      </w:r>
      <w:r w:rsidR="003D55E0">
        <w:rPr>
          <w:rFonts w:ascii="Times New Roman" w:hAnsi="Times New Roman" w:cs="Times New Roman"/>
          <w:sz w:val="24"/>
          <w:szCs w:val="24"/>
        </w:rPr>
        <w:t xml:space="preserve">Ein </w:t>
      </w:r>
      <w:r>
        <w:rPr>
          <w:rFonts w:ascii="Times New Roman" w:hAnsi="Times New Roman" w:cs="Times New Roman"/>
          <w:sz w:val="24"/>
          <w:szCs w:val="24"/>
        </w:rPr>
        <w:t xml:space="preserve">Anspruch auf das </w:t>
      </w:r>
      <w:r w:rsidR="00891AE4">
        <w:rPr>
          <w:rFonts w:ascii="Times New Roman" w:hAnsi="Times New Roman" w:cs="Times New Roman"/>
          <w:sz w:val="24"/>
          <w:szCs w:val="24"/>
        </w:rPr>
        <w:t xml:space="preserve">Existenzminimum </w:t>
      </w:r>
      <w:r w:rsidR="008C48C2">
        <w:rPr>
          <w:rFonts w:ascii="Times New Roman" w:hAnsi="Times New Roman" w:cs="Times New Roman"/>
          <w:sz w:val="24"/>
          <w:szCs w:val="24"/>
        </w:rPr>
        <w:t>folgt aus</w:t>
      </w:r>
      <w:r w:rsidR="00891AE4">
        <w:rPr>
          <w:rFonts w:ascii="Times New Roman" w:hAnsi="Times New Roman" w:cs="Times New Roman"/>
          <w:sz w:val="24"/>
          <w:szCs w:val="24"/>
        </w:rPr>
        <w:t xml:space="preserve"> Art. 2 Abs.</w:t>
      </w:r>
      <w:r>
        <w:rPr>
          <w:rFonts w:ascii="Times New Roman" w:hAnsi="Times New Roman" w:cs="Times New Roman"/>
          <w:sz w:val="24"/>
          <w:szCs w:val="24"/>
        </w:rPr>
        <w:t xml:space="preserve"> </w:t>
      </w:r>
      <w:r w:rsidR="00891AE4">
        <w:rPr>
          <w:rFonts w:ascii="Times New Roman" w:hAnsi="Times New Roman" w:cs="Times New Roman"/>
          <w:sz w:val="24"/>
          <w:szCs w:val="24"/>
        </w:rPr>
        <w:t xml:space="preserve">2 </w:t>
      </w:r>
      <w:r w:rsidR="008C48C2">
        <w:rPr>
          <w:rFonts w:ascii="Times New Roman" w:hAnsi="Times New Roman" w:cs="Times New Roman"/>
          <w:sz w:val="24"/>
          <w:szCs w:val="24"/>
        </w:rPr>
        <w:t xml:space="preserve">S. 1 </w:t>
      </w:r>
      <w:r w:rsidR="00891AE4">
        <w:rPr>
          <w:rFonts w:ascii="Times New Roman" w:hAnsi="Times New Roman" w:cs="Times New Roman"/>
          <w:sz w:val="24"/>
          <w:szCs w:val="24"/>
        </w:rPr>
        <w:t>GG.</w:t>
      </w:r>
      <w:r w:rsidR="000534C3">
        <w:rPr>
          <w:rFonts w:ascii="Times New Roman" w:hAnsi="Times New Roman" w:cs="Times New Roman"/>
          <w:sz w:val="24"/>
          <w:szCs w:val="24"/>
        </w:rPr>
        <w:t xml:space="preserve"> </w:t>
      </w:r>
      <w:r w:rsidR="006F4ED8">
        <w:rPr>
          <w:rFonts w:ascii="Times New Roman" w:hAnsi="Times New Roman" w:cs="Times New Roman"/>
          <w:sz w:val="24"/>
          <w:szCs w:val="24"/>
        </w:rPr>
        <w:t>Das Recht auf Leben hat einen Gesetzesvorbehalt</w:t>
      </w:r>
      <w:r w:rsidR="008C48C2">
        <w:rPr>
          <w:rFonts w:ascii="Times New Roman" w:hAnsi="Times New Roman" w:cs="Times New Roman"/>
          <w:sz w:val="24"/>
          <w:szCs w:val="24"/>
        </w:rPr>
        <w:t xml:space="preserve"> (Art. 2 Abs. 2 S. 3 GG)</w:t>
      </w:r>
      <w:r w:rsidR="006F4ED8">
        <w:rPr>
          <w:rFonts w:ascii="Times New Roman" w:hAnsi="Times New Roman" w:cs="Times New Roman"/>
          <w:sz w:val="24"/>
          <w:szCs w:val="24"/>
        </w:rPr>
        <w:t>.  D</w:t>
      </w:r>
      <w:r w:rsidR="008C48C2">
        <w:rPr>
          <w:rFonts w:ascii="Times New Roman" w:hAnsi="Times New Roman" w:cs="Times New Roman"/>
          <w:sz w:val="24"/>
          <w:szCs w:val="24"/>
        </w:rPr>
        <w:t xml:space="preserve">as ‚Bürgergeld‘ geht </w:t>
      </w:r>
      <w:r w:rsidR="006F4ED8">
        <w:rPr>
          <w:rFonts w:ascii="Times New Roman" w:hAnsi="Times New Roman" w:cs="Times New Roman"/>
          <w:sz w:val="24"/>
          <w:szCs w:val="24"/>
        </w:rPr>
        <w:t>über das Existenzminimum hinaus. Den Zuwanderern muß das Leben ermöglicht werden</w:t>
      </w:r>
      <w:r w:rsidR="003D55E0">
        <w:rPr>
          <w:rFonts w:ascii="Times New Roman" w:hAnsi="Times New Roman" w:cs="Times New Roman"/>
          <w:sz w:val="24"/>
          <w:szCs w:val="24"/>
        </w:rPr>
        <w:t xml:space="preserve"> Das</w:t>
      </w:r>
      <w:r w:rsidR="006F4ED8">
        <w:rPr>
          <w:rFonts w:ascii="Times New Roman" w:hAnsi="Times New Roman" w:cs="Times New Roman"/>
          <w:sz w:val="24"/>
          <w:szCs w:val="24"/>
        </w:rPr>
        <w:t xml:space="preserve"> Bürgergeld</w:t>
      </w:r>
      <w:r w:rsidR="003D55E0">
        <w:rPr>
          <w:rFonts w:ascii="Times New Roman" w:hAnsi="Times New Roman" w:cs="Times New Roman"/>
          <w:sz w:val="24"/>
          <w:szCs w:val="24"/>
        </w:rPr>
        <w:t xml:space="preserve"> geht über den Bedarf hinaus</w:t>
      </w:r>
      <w:r w:rsidR="006F4ED8">
        <w:rPr>
          <w:rFonts w:ascii="Times New Roman" w:hAnsi="Times New Roman" w:cs="Times New Roman"/>
          <w:sz w:val="24"/>
          <w:szCs w:val="24"/>
        </w:rPr>
        <w:t xml:space="preserve">. </w:t>
      </w:r>
      <w:r w:rsidR="000534C3">
        <w:rPr>
          <w:rFonts w:ascii="Times New Roman" w:hAnsi="Times New Roman" w:cs="Times New Roman"/>
          <w:sz w:val="24"/>
          <w:szCs w:val="24"/>
        </w:rPr>
        <w:t xml:space="preserve">Die gleichheitsrechtlichen Diskriminierungsverbote des Art. 3 Abs. 3 GG stehen einer unterschiedlichen Versorgung der Bürger Deutschlands und der Zuwanderer nicht entgegen. Die unterschiedliche Behandlung </w:t>
      </w:r>
      <w:r w:rsidR="006F4ED8">
        <w:rPr>
          <w:rFonts w:ascii="Times New Roman" w:hAnsi="Times New Roman" w:cs="Times New Roman"/>
          <w:sz w:val="24"/>
          <w:szCs w:val="24"/>
        </w:rPr>
        <w:t>ist vor allem gerechtfertigt</w:t>
      </w:r>
      <w:r w:rsidR="000534C3">
        <w:rPr>
          <w:rFonts w:ascii="Times New Roman" w:hAnsi="Times New Roman" w:cs="Times New Roman"/>
          <w:sz w:val="24"/>
          <w:szCs w:val="24"/>
        </w:rPr>
        <w:t xml:space="preserve">, weil die Zuwanderer das Land  zu verlassen haben. </w:t>
      </w:r>
      <w:r w:rsidR="003D55E0">
        <w:rPr>
          <w:rFonts w:ascii="Times New Roman" w:hAnsi="Times New Roman" w:cs="Times New Roman"/>
          <w:sz w:val="24"/>
          <w:szCs w:val="24"/>
        </w:rPr>
        <w:t xml:space="preserve">Sie sind nur geduldet. </w:t>
      </w:r>
      <w:r w:rsidR="000534C3">
        <w:rPr>
          <w:rFonts w:ascii="Times New Roman" w:hAnsi="Times New Roman" w:cs="Times New Roman"/>
          <w:sz w:val="24"/>
          <w:szCs w:val="24"/>
        </w:rPr>
        <w:t>Das ist keine Diskriminierung.</w:t>
      </w:r>
      <w:r w:rsidR="006F4ED8">
        <w:rPr>
          <w:rFonts w:ascii="Times New Roman" w:hAnsi="Times New Roman" w:cs="Times New Roman"/>
          <w:sz w:val="24"/>
          <w:szCs w:val="24"/>
        </w:rPr>
        <w:t xml:space="preserve"> </w:t>
      </w:r>
    </w:p>
    <w:p w14:paraId="10360482" w14:textId="1E93167E" w:rsidR="005D1902" w:rsidRPr="001446D2" w:rsidRDefault="005D1902" w:rsidP="005D1902">
      <w:pPr>
        <w:rPr>
          <w:rFonts w:ascii="Times New Roman" w:hAnsi="Times New Roman" w:cs="Times New Roman"/>
          <w:sz w:val="28"/>
          <w:szCs w:val="28"/>
        </w:rPr>
      </w:pPr>
      <w:r w:rsidRPr="001446D2">
        <w:rPr>
          <w:rFonts w:ascii="Times New Roman" w:hAnsi="Times New Roman" w:cs="Times New Roman"/>
          <w:sz w:val="28"/>
          <w:szCs w:val="28"/>
        </w:rPr>
        <w:t>2. Freiheit</w:t>
      </w:r>
      <w:r w:rsidR="00847A89" w:rsidRPr="001446D2">
        <w:rPr>
          <w:rFonts w:ascii="Times New Roman" w:hAnsi="Times New Roman" w:cs="Times New Roman"/>
          <w:sz w:val="28"/>
          <w:szCs w:val="28"/>
        </w:rPr>
        <w:t xml:space="preserve"> und</w:t>
      </w:r>
      <w:r w:rsidR="000A2EA2" w:rsidRPr="001446D2">
        <w:rPr>
          <w:rFonts w:ascii="Times New Roman" w:hAnsi="Times New Roman" w:cs="Times New Roman"/>
          <w:sz w:val="28"/>
          <w:szCs w:val="28"/>
        </w:rPr>
        <w:t xml:space="preserve"> Herrschaft</w:t>
      </w:r>
      <w:r w:rsidRPr="001446D2">
        <w:rPr>
          <w:rFonts w:ascii="Times New Roman" w:hAnsi="Times New Roman" w:cs="Times New Roman"/>
          <w:sz w:val="28"/>
          <w:szCs w:val="28"/>
        </w:rPr>
        <w:t xml:space="preserve"> (Art. 1 Art. 1 GG und Art. 2 Abs. 1 GG</w:t>
      </w:r>
      <w:r w:rsidR="000A2EA2" w:rsidRPr="001446D2">
        <w:rPr>
          <w:rFonts w:ascii="Times New Roman" w:hAnsi="Times New Roman" w:cs="Times New Roman"/>
          <w:sz w:val="28"/>
          <w:szCs w:val="28"/>
        </w:rPr>
        <w:t>)</w:t>
      </w:r>
    </w:p>
    <w:p w14:paraId="34D624C3" w14:textId="2317CA57" w:rsidR="00840B26" w:rsidRPr="001446D2" w:rsidRDefault="00D53F90" w:rsidP="009D1BB0">
      <w:pPr>
        <w:jc w:val="both"/>
        <w:rPr>
          <w:rFonts w:ascii="Times New Roman" w:hAnsi="Times New Roman" w:cs="Times New Roman"/>
          <w:sz w:val="24"/>
          <w:szCs w:val="24"/>
        </w:rPr>
      </w:pPr>
      <w:r>
        <w:rPr>
          <w:rFonts w:ascii="Times New Roman" w:hAnsi="Times New Roman" w:cs="Times New Roman"/>
          <w:sz w:val="24"/>
          <w:szCs w:val="24"/>
        </w:rPr>
        <w:t xml:space="preserve">Kant: </w:t>
      </w:r>
      <w:r w:rsidR="00840B26" w:rsidRPr="001446D2">
        <w:rPr>
          <w:rFonts w:ascii="Times New Roman" w:hAnsi="Times New Roman" w:cs="Times New Roman"/>
          <w:sz w:val="24"/>
          <w:szCs w:val="24"/>
        </w:rPr>
        <w:t xml:space="preserve">Die </w:t>
      </w:r>
      <w:r w:rsidR="00891AE4">
        <w:rPr>
          <w:rFonts w:ascii="Times New Roman" w:hAnsi="Times New Roman" w:cs="Times New Roman"/>
          <w:sz w:val="24"/>
          <w:szCs w:val="24"/>
        </w:rPr>
        <w:t>„</w:t>
      </w:r>
      <w:r w:rsidR="00840B26" w:rsidRPr="001446D2">
        <w:rPr>
          <w:rFonts w:ascii="Times New Roman" w:hAnsi="Times New Roman" w:cs="Times New Roman"/>
          <w:sz w:val="24"/>
          <w:szCs w:val="24"/>
        </w:rPr>
        <w:t>Freiheit, auf der alles Recht gründet</w:t>
      </w:r>
      <w:r w:rsidR="00891AE4">
        <w:rPr>
          <w:rFonts w:ascii="Times New Roman" w:hAnsi="Times New Roman" w:cs="Times New Roman"/>
          <w:sz w:val="24"/>
          <w:szCs w:val="24"/>
        </w:rPr>
        <w:t>“</w:t>
      </w:r>
      <w:r w:rsidR="003D55E0">
        <w:rPr>
          <w:rFonts w:ascii="Times New Roman" w:hAnsi="Times New Roman" w:cs="Times New Roman"/>
          <w:sz w:val="24"/>
          <w:szCs w:val="24"/>
        </w:rPr>
        <w:t>,</w:t>
      </w:r>
      <w:r w:rsidR="00840B26" w:rsidRPr="001446D2">
        <w:rPr>
          <w:rFonts w:ascii="Times New Roman" w:hAnsi="Times New Roman" w:cs="Times New Roman"/>
          <w:sz w:val="24"/>
          <w:szCs w:val="24"/>
        </w:rPr>
        <w:t xml:space="preserve"> ist eine Idee (</w:t>
      </w:r>
      <w:r w:rsidR="008C48C2">
        <w:rPr>
          <w:rFonts w:ascii="Times New Roman" w:hAnsi="Times New Roman" w:cs="Times New Roman"/>
          <w:sz w:val="24"/>
          <w:szCs w:val="24"/>
        </w:rPr>
        <w:t xml:space="preserve">transzendentale </w:t>
      </w:r>
      <w:r w:rsidR="00891AE4">
        <w:rPr>
          <w:rFonts w:ascii="Times New Roman" w:hAnsi="Times New Roman" w:cs="Times New Roman"/>
          <w:sz w:val="24"/>
          <w:szCs w:val="24"/>
        </w:rPr>
        <w:t xml:space="preserve">Kausalität; </w:t>
      </w:r>
      <w:r w:rsidR="009D1BB0" w:rsidRPr="001446D2">
        <w:rPr>
          <w:rFonts w:ascii="Times New Roman" w:hAnsi="Times New Roman" w:cs="Times New Roman"/>
          <w:sz w:val="24"/>
          <w:szCs w:val="24"/>
        </w:rPr>
        <w:t xml:space="preserve">zur Dritten Antinomie, </w:t>
      </w:r>
      <w:r w:rsidR="00840B26" w:rsidRPr="001446D2">
        <w:rPr>
          <w:rFonts w:ascii="Times New Roman" w:hAnsi="Times New Roman" w:cs="Times New Roman"/>
          <w:sz w:val="24"/>
          <w:szCs w:val="24"/>
        </w:rPr>
        <w:t>KrV, 321 ff., 327 ff., 426 ff., 492 ff., 671 ff.; GzMdS, 82 ff.; KpV, 217 ff., 230 ff.)</w:t>
      </w:r>
      <w:r w:rsidR="009D1BB0" w:rsidRPr="001446D2">
        <w:rPr>
          <w:rFonts w:ascii="Times New Roman" w:hAnsi="Times New Roman" w:cs="Times New Roman"/>
          <w:sz w:val="24"/>
          <w:szCs w:val="24"/>
        </w:rPr>
        <w:t>. „Ein jedes Wesen, das nicht anders als unter der Idee der Freiheit handeln kann, ist eben darum, in praktischer Rücksicht, wirklich frei, ...“ (GzMdS, 83).</w:t>
      </w:r>
    </w:p>
    <w:p w14:paraId="72E8FFDB" w14:textId="1B17E9A0" w:rsidR="00847A89" w:rsidRDefault="00847A89" w:rsidP="009D1BB0">
      <w:pPr>
        <w:jc w:val="both"/>
        <w:rPr>
          <w:rFonts w:ascii="Times New Roman" w:hAnsi="Times New Roman" w:cs="Times New Roman"/>
          <w:sz w:val="24"/>
          <w:szCs w:val="24"/>
        </w:rPr>
      </w:pPr>
      <w:r w:rsidRPr="001446D2">
        <w:rPr>
          <w:rFonts w:ascii="Times New Roman" w:hAnsi="Times New Roman" w:cs="Times New Roman"/>
          <w:sz w:val="24"/>
          <w:szCs w:val="24"/>
        </w:rPr>
        <w:t>„Freiheit (Unabhängigkeit von eines anderen nötigender Willkür), sofern sie mit jedes anderen Freiheit nach einem allgemeinen Gesetz zusammen bestehen kann, ist dieses einzige, ursprüng</w:t>
      </w:r>
      <w:r w:rsidR="008C48C2">
        <w:rPr>
          <w:rFonts w:ascii="Times New Roman" w:hAnsi="Times New Roman" w:cs="Times New Roman"/>
          <w:sz w:val="24"/>
          <w:szCs w:val="24"/>
        </w:rPr>
        <w:t>-</w:t>
      </w:r>
      <w:r w:rsidRPr="001446D2">
        <w:rPr>
          <w:rFonts w:ascii="Times New Roman" w:hAnsi="Times New Roman" w:cs="Times New Roman"/>
          <w:sz w:val="24"/>
          <w:szCs w:val="24"/>
        </w:rPr>
        <w:t>liche, jedem Menschen kraft seiner Menschheit, zustehende Recht“ (MdS, 345).</w:t>
      </w:r>
      <w:r w:rsidR="00B913B5">
        <w:rPr>
          <w:rFonts w:ascii="Times New Roman" w:hAnsi="Times New Roman" w:cs="Times New Roman"/>
          <w:sz w:val="24"/>
          <w:szCs w:val="24"/>
        </w:rPr>
        <w:t xml:space="preserve"> Das ist die äußere Freiheit.</w:t>
      </w:r>
    </w:p>
    <w:p w14:paraId="7F6A4E7A" w14:textId="30318829" w:rsidR="003D0D8A" w:rsidRDefault="003D0D8A" w:rsidP="009D1BB0">
      <w:pPr>
        <w:jc w:val="both"/>
        <w:rPr>
          <w:rFonts w:ascii="Times New Roman" w:hAnsi="Times New Roman" w:cs="Times New Roman"/>
          <w:sz w:val="24"/>
          <w:szCs w:val="24"/>
        </w:rPr>
      </w:pPr>
      <w:r>
        <w:rPr>
          <w:rFonts w:ascii="Times New Roman" w:hAnsi="Times New Roman" w:cs="Times New Roman"/>
          <w:sz w:val="24"/>
          <w:szCs w:val="24"/>
        </w:rPr>
        <w:t xml:space="preserve">Zur Freiheit als die Autonomie des Willens siehe zu </w:t>
      </w:r>
      <w:r w:rsidR="00BB445A">
        <w:rPr>
          <w:rFonts w:ascii="Times New Roman" w:hAnsi="Times New Roman" w:cs="Times New Roman"/>
          <w:sz w:val="24"/>
          <w:szCs w:val="24"/>
        </w:rPr>
        <w:t>4</w:t>
      </w:r>
      <w:r>
        <w:rPr>
          <w:rFonts w:ascii="Times New Roman" w:hAnsi="Times New Roman" w:cs="Times New Roman"/>
          <w:sz w:val="24"/>
          <w:szCs w:val="24"/>
        </w:rPr>
        <w:t>.</w:t>
      </w:r>
    </w:p>
    <w:p w14:paraId="53B6453A" w14:textId="62BA1E41" w:rsidR="00FE5AA0" w:rsidRPr="001446D2" w:rsidRDefault="00B913B5" w:rsidP="009D1BB0">
      <w:pPr>
        <w:jc w:val="both"/>
        <w:rPr>
          <w:rFonts w:ascii="Times New Roman" w:hAnsi="Times New Roman" w:cs="Times New Roman"/>
          <w:sz w:val="24"/>
          <w:szCs w:val="24"/>
        </w:rPr>
      </w:pPr>
      <w:r>
        <w:rPr>
          <w:rFonts w:ascii="Times New Roman" w:hAnsi="Times New Roman" w:cs="Times New Roman"/>
          <w:sz w:val="24"/>
          <w:szCs w:val="24"/>
        </w:rPr>
        <w:t>Die</w:t>
      </w:r>
      <w:r w:rsidR="00FE5AA0">
        <w:rPr>
          <w:rFonts w:ascii="Times New Roman" w:hAnsi="Times New Roman" w:cs="Times New Roman"/>
          <w:sz w:val="24"/>
          <w:szCs w:val="24"/>
        </w:rPr>
        <w:t xml:space="preserve"> innere Freiheit </w:t>
      </w:r>
      <w:r>
        <w:rPr>
          <w:rFonts w:ascii="Times New Roman" w:hAnsi="Times New Roman" w:cs="Times New Roman"/>
          <w:sz w:val="24"/>
          <w:szCs w:val="24"/>
        </w:rPr>
        <w:t xml:space="preserve">ist die </w:t>
      </w:r>
      <w:r w:rsidR="00FE5AA0">
        <w:rPr>
          <w:rFonts w:ascii="Times New Roman" w:hAnsi="Times New Roman" w:cs="Times New Roman"/>
          <w:sz w:val="24"/>
          <w:szCs w:val="24"/>
        </w:rPr>
        <w:t xml:space="preserve">Sittlichkeit, </w:t>
      </w:r>
      <w:r>
        <w:rPr>
          <w:rFonts w:ascii="Times New Roman" w:hAnsi="Times New Roman" w:cs="Times New Roman"/>
          <w:sz w:val="24"/>
          <w:szCs w:val="24"/>
        </w:rPr>
        <w:t>deren Gesetz das Sittengesetz</w:t>
      </w:r>
      <w:r w:rsidR="003D55E0">
        <w:rPr>
          <w:rFonts w:ascii="Times New Roman" w:hAnsi="Times New Roman" w:cs="Times New Roman"/>
          <w:sz w:val="24"/>
          <w:szCs w:val="24"/>
        </w:rPr>
        <w:t>,</w:t>
      </w:r>
      <w:r w:rsidR="00D53F90">
        <w:rPr>
          <w:rFonts w:ascii="Times New Roman" w:hAnsi="Times New Roman" w:cs="Times New Roman"/>
          <w:sz w:val="24"/>
          <w:szCs w:val="24"/>
        </w:rPr>
        <w:t xml:space="preserve"> </w:t>
      </w:r>
      <w:r>
        <w:rPr>
          <w:rFonts w:ascii="Times New Roman" w:hAnsi="Times New Roman" w:cs="Times New Roman"/>
          <w:sz w:val="24"/>
          <w:szCs w:val="24"/>
        </w:rPr>
        <w:t xml:space="preserve">der </w:t>
      </w:r>
      <w:r w:rsidR="00FE5AA0">
        <w:rPr>
          <w:rFonts w:ascii="Times New Roman" w:hAnsi="Times New Roman" w:cs="Times New Roman"/>
          <w:sz w:val="24"/>
          <w:szCs w:val="24"/>
        </w:rPr>
        <w:t>kategorische Imperativ</w:t>
      </w:r>
      <w:r w:rsidR="00D53F90">
        <w:rPr>
          <w:rFonts w:ascii="Times New Roman" w:hAnsi="Times New Roman" w:cs="Times New Roman"/>
          <w:sz w:val="24"/>
          <w:szCs w:val="24"/>
        </w:rPr>
        <w:t xml:space="preserve"> ist (dazu 3)</w:t>
      </w:r>
    </w:p>
    <w:p w14:paraId="6816DAC4" w14:textId="17EA4EC3" w:rsidR="0017360F" w:rsidRDefault="0017360F" w:rsidP="009D1BB0">
      <w:pPr>
        <w:jc w:val="both"/>
        <w:rPr>
          <w:rFonts w:ascii="Times New Roman" w:hAnsi="Times New Roman" w:cs="Times New Roman"/>
          <w:sz w:val="24"/>
          <w:szCs w:val="24"/>
        </w:rPr>
      </w:pPr>
      <w:r w:rsidRPr="001446D2">
        <w:rPr>
          <w:rFonts w:ascii="Times New Roman" w:hAnsi="Times New Roman" w:cs="Times New Roman"/>
          <w:sz w:val="24"/>
          <w:szCs w:val="24"/>
        </w:rPr>
        <w:lastRenderedPageBreak/>
        <w:t xml:space="preserve">Freiheit, Gleichheit und Selbständigkeit </w:t>
      </w:r>
      <w:r w:rsidR="00B913B5">
        <w:rPr>
          <w:rFonts w:ascii="Times New Roman" w:hAnsi="Times New Roman" w:cs="Times New Roman"/>
          <w:sz w:val="24"/>
          <w:szCs w:val="24"/>
        </w:rPr>
        <w:t xml:space="preserve">sind eine Einheit </w:t>
      </w:r>
      <w:r w:rsidRPr="001446D2">
        <w:rPr>
          <w:rFonts w:ascii="Times New Roman" w:hAnsi="Times New Roman" w:cs="Times New Roman"/>
          <w:sz w:val="24"/>
          <w:szCs w:val="24"/>
        </w:rPr>
        <w:t>(MdS, S. 432 ff.; ÜdG, S. 150 ff.).</w:t>
      </w:r>
    </w:p>
    <w:p w14:paraId="00B1221A" w14:textId="49D5FAE7" w:rsidR="00B913B5" w:rsidRDefault="00050545" w:rsidP="009D1BB0">
      <w:pPr>
        <w:jc w:val="both"/>
        <w:rPr>
          <w:rFonts w:ascii="Times New Roman" w:hAnsi="Times New Roman" w:cs="Times New Roman"/>
          <w:sz w:val="24"/>
          <w:szCs w:val="24"/>
        </w:rPr>
      </w:pPr>
      <w:r>
        <w:rPr>
          <w:rFonts w:ascii="Times New Roman" w:hAnsi="Times New Roman" w:cs="Times New Roman"/>
          <w:sz w:val="24"/>
          <w:szCs w:val="24"/>
        </w:rPr>
        <w:t>BVerfG:</w:t>
      </w:r>
      <w:r w:rsidR="00B913B5">
        <w:rPr>
          <w:rFonts w:ascii="Times New Roman" w:hAnsi="Times New Roman" w:cs="Times New Roman"/>
          <w:sz w:val="24"/>
          <w:szCs w:val="24"/>
        </w:rPr>
        <w:t xml:space="preserve"> </w:t>
      </w:r>
      <w:r w:rsidR="0058384F" w:rsidRPr="00201616">
        <w:rPr>
          <w:rFonts w:ascii="Times New Roman" w:hAnsi="Times New Roman" w:cs="Times New Roman"/>
          <w:sz w:val="24"/>
          <w:szCs w:val="24"/>
        </w:rPr>
        <w:t xml:space="preserve">„Die </w:t>
      </w:r>
      <w:r w:rsidR="0058384F" w:rsidRPr="00201616">
        <w:rPr>
          <w:rStyle w:val="FormatvorlageHaupttextChar"/>
          <w:rFonts w:ascii="Times New Roman" w:hAnsi="Times New Roman" w:cs="Times New Roman"/>
          <w:sz w:val="24"/>
          <w:szCs w:val="24"/>
        </w:rPr>
        <w:t>Ausübung der Staats</w:t>
      </w:r>
      <w:r w:rsidR="0058384F" w:rsidRPr="00201616">
        <w:rPr>
          <w:rStyle w:val="FormatvorlageHaupttextChar"/>
          <w:rFonts w:ascii="Times New Roman" w:hAnsi="Times New Roman" w:cs="Times New Roman"/>
          <w:sz w:val="24"/>
          <w:szCs w:val="24"/>
        </w:rPr>
        <w:softHyphen/>
        <w:t>gewalt durch die Organe des deutschen Volkes ist staatliche Herr</w:t>
      </w:r>
      <w:r w:rsidR="0058384F" w:rsidRPr="00201616">
        <w:rPr>
          <w:rStyle w:val="FormatvorlageHaupttextChar"/>
          <w:rFonts w:ascii="Times New Roman" w:hAnsi="Times New Roman" w:cs="Times New Roman"/>
          <w:sz w:val="24"/>
          <w:szCs w:val="24"/>
        </w:rPr>
        <w:softHyphen/>
        <w:t>schaft".</w:t>
      </w:r>
      <w:r w:rsidR="0058384F" w:rsidRPr="00201616">
        <w:rPr>
          <w:rFonts w:ascii="Times New Roman" w:hAnsi="Times New Roman" w:cs="Times New Roman"/>
          <w:sz w:val="24"/>
          <w:szCs w:val="24"/>
        </w:rPr>
        <w:t xml:space="preserve"> (</w:t>
      </w:r>
      <w:r w:rsidR="0058384F" w:rsidRPr="00201616">
        <w:rPr>
          <w:rFonts w:ascii="Times New Roman" w:hAnsi="Times New Roman" w:cs="Times New Roman"/>
          <w:spacing w:val="-2"/>
          <w:kern w:val="2"/>
          <w:sz w:val="24"/>
          <w:szCs w:val="24"/>
        </w:rPr>
        <w:t>BVerfGE 83, 37 (52); 83, 60 (72), 95, 1 (15))</w:t>
      </w:r>
      <w:r w:rsidR="00201616" w:rsidRPr="00201616">
        <w:rPr>
          <w:rFonts w:ascii="Times New Roman" w:hAnsi="Times New Roman" w:cs="Times New Roman"/>
          <w:spacing w:val="-2"/>
          <w:kern w:val="2"/>
          <w:sz w:val="24"/>
          <w:szCs w:val="24"/>
        </w:rPr>
        <w:t>.</w:t>
      </w:r>
      <w:r w:rsidR="0058384F" w:rsidRPr="00201616">
        <w:rPr>
          <w:rFonts w:ascii="Times New Roman" w:hAnsi="Times New Roman" w:cs="Times New Roman"/>
          <w:spacing w:val="-2"/>
          <w:kern w:val="2"/>
          <w:sz w:val="24"/>
          <w:szCs w:val="24"/>
        </w:rPr>
        <w:t xml:space="preserve"> </w:t>
      </w:r>
      <w:r w:rsidR="00E5615C" w:rsidRPr="00201616">
        <w:rPr>
          <w:rFonts w:ascii="Times New Roman" w:hAnsi="Times New Roman" w:cs="Times New Roman"/>
          <w:sz w:val="24"/>
          <w:szCs w:val="24"/>
        </w:rPr>
        <w:t xml:space="preserve">Das Recht </w:t>
      </w:r>
      <w:r w:rsidR="00E5615C">
        <w:rPr>
          <w:rFonts w:ascii="Times New Roman" w:hAnsi="Times New Roman" w:cs="Times New Roman"/>
          <w:sz w:val="24"/>
          <w:szCs w:val="24"/>
        </w:rPr>
        <w:t xml:space="preserve">zur </w:t>
      </w:r>
      <w:r w:rsidR="00B913B5">
        <w:rPr>
          <w:rFonts w:ascii="Times New Roman" w:hAnsi="Times New Roman" w:cs="Times New Roman"/>
          <w:sz w:val="24"/>
          <w:szCs w:val="24"/>
        </w:rPr>
        <w:t>freie</w:t>
      </w:r>
      <w:r w:rsidR="00E5615C">
        <w:rPr>
          <w:rFonts w:ascii="Times New Roman" w:hAnsi="Times New Roman" w:cs="Times New Roman"/>
          <w:sz w:val="24"/>
          <w:szCs w:val="24"/>
        </w:rPr>
        <w:t>n</w:t>
      </w:r>
      <w:r w:rsidR="00B913B5">
        <w:rPr>
          <w:rFonts w:ascii="Times New Roman" w:hAnsi="Times New Roman" w:cs="Times New Roman"/>
          <w:sz w:val="24"/>
          <w:szCs w:val="24"/>
        </w:rPr>
        <w:t xml:space="preserve"> Entfaltung der Persönlichkeit</w:t>
      </w:r>
      <w:r w:rsidR="003D55E0">
        <w:rPr>
          <w:rFonts w:ascii="Times New Roman" w:hAnsi="Times New Roman" w:cs="Times New Roman"/>
          <w:sz w:val="24"/>
          <w:szCs w:val="24"/>
        </w:rPr>
        <w:t xml:space="preserve"> </w:t>
      </w:r>
      <w:r w:rsidR="00E5615C">
        <w:rPr>
          <w:rFonts w:ascii="Times New Roman" w:hAnsi="Times New Roman" w:cs="Times New Roman"/>
          <w:sz w:val="24"/>
          <w:szCs w:val="24"/>
        </w:rPr>
        <w:t>ist die Handlungsfreiheit</w:t>
      </w:r>
      <w:r>
        <w:rPr>
          <w:rFonts w:ascii="Times New Roman" w:hAnsi="Times New Roman" w:cs="Times New Roman"/>
          <w:sz w:val="24"/>
          <w:szCs w:val="24"/>
        </w:rPr>
        <w:t xml:space="preserve">. </w:t>
      </w:r>
      <w:r w:rsidR="00E5615C">
        <w:rPr>
          <w:rFonts w:ascii="Times New Roman" w:hAnsi="Times New Roman" w:cs="Times New Roman"/>
          <w:sz w:val="24"/>
          <w:szCs w:val="24"/>
        </w:rPr>
        <w:t>Der Gesetzgeber darf die Grundrechte durch Gesetze einschränken.</w:t>
      </w:r>
      <w:r>
        <w:rPr>
          <w:rFonts w:ascii="Times New Roman" w:hAnsi="Times New Roman" w:cs="Times New Roman"/>
          <w:sz w:val="24"/>
          <w:szCs w:val="24"/>
        </w:rPr>
        <w:t xml:space="preserve"> </w:t>
      </w:r>
      <w:r w:rsidR="00E5615C">
        <w:rPr>
          <w:rFonts w:ascii="Times New Roman" w:hAnsi="Times New Roman" w:cs="Times New Roman"/>
          <w:sz w:val="24"/>
          <w:szCs w:val="24"/>
        </w:rPr>
        <w:t xml:space="preserve">Die </w:t>
      </w:r>
      <w:r>
        <w:rPr>
          <w:rFonts w:ascii="Times New Roman" w:hAnsi="Times New Roman" w:cs="Times New Roman"/>
          <w:sz w:val="24"/>
          <w:szCs w:val="24"/>
        </w:rPr>
        <w:t>Schrankentrias</w:t>
      </w:r>
      <w:r w:rsidR="00B913B5">
        <w:rPr>
          <w:rFonts w:ascii="Times New Roman" w:hAnsi="Times New Roman" w:cs="Times New Roman"/>
          <w:sz w:val="24"/>
          <w:szCs w:val="24"/>
        </w:rPr>
        <w:t xml:space="preserve"> </w:t>
      </w:r>
      <w:r w:rsidR="003D55E0">
        <w:rPr>
          <w:rFonts w:ascii="Times New Roman" w:hAnsi="Times New Roman" w:cs="Times New Roman"/>
          <w:sz w:val="24"/>
          <w:szCs w:val="24"/>
        </w:rPr>
        <w:t xml:space="preserve">des Art. 2 Abs. 1 GG </w:t>
      </w:r>
      <w:r w:rsidR="00B913B5">
        <w:rPr>
          <w:rFonts w:ascii="Times New Roman" w:hAnsi="Times New Roman" w:cs="Times New Roman"/>
          <w:sz w:val="24"/>
          <w:szCs w:val="24"/>
        </w:rPr>
        <w:t>sind</w:t>
      </w:r>
      <w:r w:rsidR="00E5615C">
        <w:rPr>
          <w:rFonts w:ascii="Times New Roman" w:hAnsi="Times New Roman" w:cs="Times New Roman"/>
          <w:sz w:val="24"/>
          <w:szCs w:val="24"/>
        </w:rPr>
        <w:t xml:space="preserve"> </w:t>
      </w:r>
      <w:r w:rsidR="00B913B5">
        <w:rPr>
          <w:rFonts w:ascii="Times New Roman" w:hAnsi="Times New Roman" w:cs="Times New Roman"/>
          <w:sz w:val="24"/>
          <w:szCs w:val="24"/>
        </w:rPr>
        <w:t>„</w:t>
      </w:r>
      <w:r w:rsidR="00E5615C">
        <w:rPr>
          <w:rFonts w:ascii="Times New Roman" w:hAnsi="Times New Roman" w:cs="Times New Roman"/>
          <w:sz w:val="24"/>
          <w:szCs w:val="24"/>
        </w:rPr>
        <w:t xml:space="preserve">die </w:t>
      </w:r>
      <w:r w:rsidR="00B913B5">
        <w:rPr>
          <w:rFonts w:ascii="Times New Roman" w:hAnsi="Times New Roman" w:cs="Times New Roman"/>
          <w:sz w:val="24"/>
          <w:szCs w:val="24"/>
        </w:rPr>
        <w:t xml:space="preserve">Rechte anderer, </w:t>
      </w:r>
      <w:r w:rsidR="00E5615C">
        <w:rPr>
          <w:rFonts w:ascii="Times New Roman" w:hAnsi="Times New Roman" w:cs="Times New Roman"/>
          <w:sz w:val="24"/>
          <w:szCs w:val="24"/>
        </w:rPr>
        <w:t xml:space="preserve">die </w:t>
      </w:r>
      <w:r w:rsidR="00B913B5">
        <w:rPr>
          <w:rFonts w:ascii="Times New Roman" w:hAnsi="Times New Roman" w:cs="Times New Roman"/>
          <w:sz w:val="24"/>
          <w:szCs w:val="24"/>
        </w:rPr>
        <w:t>verfas</w:t>
      </w:r>
      <w:r w:rsidR="003D55E0">
        <w:rPr>
          <w:rFonts w:ascii="Times New Roman" w:hAnsi="Times New Roman" w:cs="Times New Roman"/>
          <w:sz w:val="24"/>
          <w:szCs w:val="24"/>
        </w:rPr>
        <w:t>-</w:t>
      </w:r>
      <w:r w:rsidR="00B913B5">
        <w:rPr>
          <w:rFonts w:ascii="Times New Roman" w:hAnsi="Times New Roman" w:cs="Times New Roman"/>
          <w:sz w:val="24"/>
          <w:szCs w:val="24"/>
        </w:rPr>
        <w:t>sungsmäßige Ordnung</w:t>
      </w:r>
      <w:r w:rsidR="00E5615C">
        <w:rPr>
          <w:rFonts w:ascii="Times New Roman" w:hAnsi="Times New Roman" w:cs="Times New Roman"/>
          <w:sz w:val="24"/>
          <w:szCs w:val="24"/>
        </w:rPr>
        <w:t xml:space="preserve"> und das</w:t>
      </w:r>
      <w:r w:rsidR="00B913B5">
        <w:rPr>
          <w:rFonts w:ascii="Times New Roman" w:hAnsi="Times New Roman" w:cs="Times New Roman"/>
          <w:sz w:val="24"/>
          <w:szCs w:val="24"/>
        </w:rPr>
        <w:t xml:space="preserve"> Sittengesetz“</w:t>
      </w:r>
      <w:r w:rsidR="003D55E0">
        <w:rPr>
          <w:rFonts w:ascii="Times New Roman" w:hAnsi="Times New Roman" w:cs="Times New Roman"/>
          <w:sz w:val="24"/>
          <w:szCs w:val="24"/>
        </w:rPr>
        <w:t xml:space="preserve">. </w:t>
      </w:r>
      <w:r w:rsidR="00E5615C">
        <w:rPr>
          <w:rFonts w:ascii="Times New Roman" w:hAnsi="Times New Roman" w:cs="Times New Roman"/>
          <w:sz w:val="24"/>
          <w:szCs w:val="24"/>
        </w:rPr>
        <w:t>Die p</w:t>
      </w:r>
      <w:r w:rsidR="00B913B5">
        <w:rPr>
          <w:rFonts w:ascii="Times New Roman" w:hAnsi="Times New Roman" w:cs="Times New Roman"/>
          <w:sz w:val="24"/>
          <w:szCs w:val="24"/>
        </w:rPr>
        <w:t>olitische Freiheit</w:t>
      </w:r>
      <w:r w:rsidR="00E5615C">
        <w:rPr>
          <w:rFonts w:ascii="Times New Roman" w:hAnsi="Times New Roman" w:cs="Times New Roman"/>
          <w:sz w:val="24"/>
          <w:szCs w:val="24"/>
        </w:rPr>
        <w:t xml:space="preserve"> der Bürger</w:t>
      </w:r>
      <w:r w:rsidR="00B913B5">
        <w:rPr>
          <w:rFonts w:ascii="Times New Roman" w:hAnsi="Times New Roman" w:cs="Times New Roman"/>
          <w:sz w:val="24"/>
          <w:szCs w:val="24"/>
        </w:rPr>
        <w:t xml:space="preserve"> ist </w:t>
      </w:r>
      <w:r w:rsidR="00E5615C">
        <w:rPr>
          <w:rFonts w:ascii="Times New Roman" w:hAnsi="Times New Roman" w:cs="Times New Roman"/>
          <w:sz w:val="24"/>
          <w:szCs w:val="24"/>
        </w:rPr>
        <w:t xml:space="preserve">durch Art. 2 Abs. 1 GG </w:t>
      </w:r>
      <w:r w:rsidR="00B913B5">
        <w:rPr>
          <w:rFonts w:ascii="Times New Roman" w:hAnsi="Times New Roman" w:cs="Times New Roman"/>
          <w:sz w:val="24"/>
          <w:szCs w:val="24"/>
        </w:rPr>
        <w:t>nicht geschützt.</w:t>
      </w:r>
      <w:r>
        <w:rPr>
          <w:rFonts w:ascii="Times New Roman" w:hAnsi="Times New Roman" w:cs="Times New Roman"/>
          <w:sz w:val="24"/>
          <w:szCs w:val="24"/>
        </w:rPr>
        <w:t xml:space="preserve"> </w:t>
      </w:r>
      <w:r w:rsidR="00B913B5">
        <w:rPr>
          <w:rFonts w:ascii="Times New Roman" w:hAnsi="Times New Roman" w:cs="Times New Roman"/>
          <w:sz w:val="24"/>
          <w:szCs w:val="24"/>
        </w:rPr>
        <w:t xml:space="preserve">Grundrechte </w:t>
      </w:r>
      <w:r w:rsidR="00DF0C60">
        <w:rPr>
          <w:rFonts w:ascii="Times New Roman" w:hAnsi="Times New Roman" w:cs="Times New Roman"/>
          <w:sz w:val="24"/>
          <w:szCs w:val="24"/>
        </w:rPr>
        <w:t xml:space="preserve">sind </w:t>
      </w:r>
      <w:r w:rsidR="00B913B5">
        <w:rPr>
          <w:rFonts w:ascii="Times New Roman" w:hAnsi="Times New Roman" w:cs="Times New Roman"/>
          <w:sz w:val="24"/>
          <w:szCs w:val="24"/>
        </w:rPr>
        <w:t>Abwehrrechte</w:t>
      </w:r>
      <w:r w:rsidR="00DF0C60">
        <w:rPr>
          <w:rFonts w:ascii="Times New Roman" w:hAnsi="Times New Roman" w:cs="Times New Roman"/>
          <w:sz w:val="24"/>
          <w:szCs w:val="24"/>
        </w:rPr>
        <w:t xml:space="preserve"> </w:t>
      </w:r>
      <w:r w:rsidR="00AB1BCC">
        <w:rPr>
          <w:rFonts w:ascii="Times New Roman" w:hAnsi="Times New Roman" w:cs="Times New Roman"/>
          <w:sz w:val="24"/>
          <w:szCs w:val="24"/>
        </w:rPr>
        <w:t xml:space="preserve">des Bürgers </w:t>
      </w:r>
      <w:r w:rsidR="00DF0C60">
        <w:rPr>
          <w:rFonts w:ascii="Times New Roman" w:hAnsi="Times New Roman" w:cs="Times New Roman"/>
          <w:sz w:val="24"/>
          <w:szCs w:val="24"/>
        </w:rPr>
        <w:t>gegen den Staat</w:t>
      </w:r>
      <w:r w:rsidR="00B913B5">
        <w:rPr>
          <w:rFonts w:ascii="Times New Roman" w:hAnsi="Times New Roman" w:cs="Times New Roman"/>
          <w:sz w:val="24"/>
          <w:szCs w:val="24"/>
        </w:rPr>
        <w:t xml:space="preserve"> und Schutzpflichten</w:t>
      </w:r>
      <w:r w:rsidR="00DF0C60">
        <w:rPr>
          <w:rFonts w:ascii="Times New Roman" w:hAnsi="Times New Roman" w:cs="Times New Roman"/>
          <w:sz w:val="24"/>
          <w:szCs w:val="24"/>
        </w:rPr>
        <w:t xml:space="preserve"> des Staates aus demselben Grundrechtstext. Abwehr und Schutz werden gegeneina</w:t>
      </w:r>
      <w:r w:rsidR="0016782D">
        <w:rPr>
          <w:rFonts w:ascii="Times New Roman" w:hAnsi="Times New Roman" w:cs="Times New Roman"/>
          <w:sz w:val="24"/>
          <w:szCs w:val="24"/>
        </w:rPr>
        <w:t>n</w:t>
      </w:r>
      <w:r w:rsidR="00DF0C60">
        <w:rPr>
          <w:rFonts w:ascii="Times New Roman" w:hAnsi="Times New Roman" w:cs="Times New Roman"/>
          <w:sz w:val="24"/>
          <w:szCs w:val="24"/>
        </w:rPr>
        <w:t xml:space="preserve">der </w:t>
      </w:r>
      <w:r w:rsidR="0016782D">
        <w:rPr>
          <w:rFonts w:ascii="Times New Roman" w:hAnsi="Times New Roman" w:cs="Times New Roman"/>
          <w:sz w:val="24"/>
          <w:szCs w:val="24"/>
        </w:rPr>
        <w:t>nach Maßgabe des Verhältnismäßigkeitsprinzips a</w:t>
      </w:r>
      <w:r w:rsidR="00DF0C60">
        <w:rPr>
          <w:rFonts w:ascii="Times New Roman" w:hAnsi="Times New Roman" w:cs="Times New Roman"/>
          <w:sz w:val="24"/>
          <w:szCs w:val="24"/>
        </w:rPr>
        <w:t>bgewogen</w:t>
      </w:r>
      <w:r w:rsidR="0016782D">
        <w:rPr>
          <w:rFonts w:ascii="Times New Roman" w:hAnsi="Times New Roman" w:cs="Times New Roman"/>
          <w:sz w:val="24"/>
          <w:szCs w:val="24"/>
        </w:rPr>
        <w:t>.</w:t>
      </w:r>
      <w:r w:rsidR="00E5615C">
        <w:rPr>
          <w:rFonts w:ascii="Times New Roman" w:hAnsi="Times New Roman" w:cs="Times New Roman"/>
          <w:sz w:val="24"/>
          <w:szCs w:val="24"/>
        </w:rPr>
        <w:t xml:space="preserve"> </w:t>
      </w:r>
      <w:r w:rsidR="00DF0C60">
        <w:rPr>
          <w:rFonts w:ascii="Times New Roman" w:hAnsi="Times New Roman" w:cs="Times New Roman"/>
          <w:sz w:val="24"/>
          <w:szCs w:val="24"/>
        </w:rPr>
        <w:t>Der</w:t>
      </w:r>
      <w:r w:rsidR="00E5615C">
        <w:rPr>
          <w:rFonts w:ascii="Times New Roman" w:hAnsi="Times New Roman" w:cs="Times New Roman"/>
          <w:sz w:val="24"/>
          <w:szCs w:val="24"/>
        </w:rPr>
        <w:t xml:space="preserve"> Wesensgehalt der Grundrechte </w:t>
      </w:r>
      <w:r w:rsidR="00DF0C60">
        <w:rPr>
          <w:rFonts w:ascii="Times New Roman" w:hAnsi="Times New Roman" w:cs="Times New Roman"/>
          <w:sz w:val="24"/>
          <w:szCs w:val="24"/>
        </w:rPr>
        <w:t xml:space="preserve"> ist unantastbar (Art. 19 Abs. 2 GG)</w:t>
      </w:r>
      <w:r w:rsidR="00E5615C">
        <w:rPr>
          <w:rFonts w:ascii="Times New Roman" w:hAnsi="Times New Roman" w:cs="Times New Roman"/>
          <w:sz w:val="24"/>
          <w:szCs w:val="24"/>
        </w:rPr>
        <w:t>. De</w:t>
      </w:r>
      <w:r w:rsidR="002D1FB4">
        <w:rPr>
          <w:rFonts w:ascii="Times New Roman" w:hAnsi="Times New Roman" w:cs="Times New Roman"/>
          <w:sz w:val="24"/>
          <w:szCs w:val="24"/>
        </w:rPr>
        <w:t>r</w:t>
      </w:r>
      <w:r w:rsidR="00E5615C">
        <w:rPr>
          <w:rFonts w:ascii="Times New Roman" w:hAnsi="Times New Roman" w:cs="Times New Roman"/>
          <w:sz w:val="24"/>
          <w:szCs w:val="24"/>
        </w:rPr>
        <w:t xml:space="preserve"> bemißt </w:t>
      </w:r>
      <w:r w:rsidR="002D1FB4">
        <w:rPr>
          <w:rFonts w:ascii="Times New Roman" w:hAnsi="Times New Roman" w:cs="Times New Roman"/>
          <w:sz w:val="24"/>
          <w:szCs w:val="24"/>
        </w:rPr>
        <w:t xml:space="preserve">sich </w:t>
      </w:r>
      <w:r w:rsidR="00E5615C">
        <w:rPr>
          <w:rFonts w:ascii="Times New Roman" w:hAnsi="Times New Roman" w:cs="Times New Roman"/>
          <w:sz w:val="24"/>
          <w:szCs w:val="24"/>
        </w:rPr>
        <w:t xml:space="preserve">nach </w:t>
      </w:r>
      <w:r w:rsidR="00DF0C60">
        <w:rPr>
          <w:rFonts w:ascii="Times New Roman" w:hAnsi="Times New Roman" w:cs="Times New Roman"/>
          <w:sz w:val="24"/>
          <w:szCs w:val="24"/>
        </w:rPr>
        <w:t xml:space="preserve">der </w:t>
      </w:r>
      <w:r w:rsidR="00DA54AF">
        <w:rPr>
          <w:rFonts w:ascii="Times New Roman" w:hAnsi="Times New Roman" w:cs="Times New Roman"/>
          <w:sz w:val="24"/>
          <w:szCs w:val="24"/>
        </w:rPr>
        <w:t xml:space="preserve">materialisierten </w:t>
      </w:r>
      <w:r w:rsidR="00DF0C60">
        <w:rPr>
          <w:rFonts w:ascii="Times New Roman" w:hAnsi="Times New Roman" w:cs="Times New Roman"/>
          <w:sz w:val="24"/>
          <w:szCs w:val="24"/>
        </w:rPr>
        <w:t>Menschenwürde.</w:t>
      </w:r>
    </w:p>
    <w:p w14:paraId="100E26DD" w14:textId="26A6077E" w:rsidR="00050545" w:rsidRDefault="00050545" w:rsidP="009D1BB0">
      <w:pPr>
        <w:jc w:val="both"/>
        <w:rPr>
          <w:rFonts w:ascii="Times New Roman" w:hAnsi="Times New Roman" w:cs="Times New Roman"/>
          <w:sz w:val="24"/>
          <w:szCs w:val="24"/>
        </w:rPr>
      </w:pPr>
      <w:r>
        <w:rPr>
          <w:rFonts w:ascii="Times New Roman" w:hAnsi="Times New Roman" w:cs="Times New Roman"/>
          <w:sz w:val="24"/>
          <w:szCs w:val="24"/>
        </w:rPr>
        <w:t xml:space="preserve">KAS: </w:t>
      </w:r>
      <w:r w:rsidR="00201616">
        <w:rPr>
          <w:rFonts w:ascii="Times New Roman" w:hAnsi="Times New Roman" w:cs="Times New Roman"/>
          <w:sz w:val="24"/>
          <w:szCs w:val="24"/>
        </w:rPr>
        <w:t xml:space="preserve">Herrschaft ist das Gegenteil von Freiheit. </w:t>
      </w:r>
      <w:r w:rsidR="00D53F90">
        <w:rPr>
          <w:rFonts w:ascii="Times New Roman" w:hAnsi="Times New Roman" w:cs="Times New Roman"/>
          <w:sz w:val="24"/>
          <w:szCs w:val="24"/>
        </w:rPr>
        <w:t xml:space="preserve">Freiheit ist die Würde des Menschen. Sie wird durch die Grundrechte </w:t>
      </w:r>
      <w:r w:rsidR="002D1FB4">
        <w:rPr>
          <w:rFonts w:ascii="Times New Roman" w:hAnsi="Times New Roman" w:cs="Times New Roman"/>
          <w:sz w:val="24"/>
          <w:szCs w:val="24"/>
        </w:rPr>
        <w:t xml:space="preserve">in unterschiedlicher Weise </w:t>
      </w:r>
      <w:r w:rsidR="00D53F90">
        <w:rPr>
          <w:rFonts w:ascii="Times New Roman" w:hAnsi="Times New Roman" w:cs="Times New Roman"/>
          <w:sz w:val="24"/>
          <w:szCs w:val="24"/>
        </w:rPr>
        <w:t xml:space="preserve">geschützt. </w:t>
      </w:r>
      <w:r>
        <w:rPr>
          <w:rFonts w:ascii="Times New Roman" w:hAnsi="Times New Roman" w:cs="Times New Roman"/>
          <w:sz w:val="24"/>
          <w:szCs w:val="24"/>
        </w:rPr>
        <w:t>Gesetze verwirklichen die Frei</w:t>
      </w:r>
      <w:r w:rsidR="00201616">
        <w:rPr>
          <w:rFonts w:ascii="Times New Roman" w:hAnsi="Times New Roman" w:cs="Times New Roman"/>
          <w:sz w:val="24"/>
          <w:szCs w:val="24"/>
        </w:rPr>
        <w:t>-</w:t>
      </w:r>
      <w:r>
        <w:rPr>
          <w:rFonts w:ascii="Times New Roman" w:hAnsi="Times New Roman" w:cs="Times New Roman"/>
          <w:sz w:val="24"/>
          <w:szCs w:val="24"/>
        </w:rPr>
        <w:t>heit</w:t>
      </w:r>
      <w:r w:rsidR="00B913B5">
        <w:rPr>
          <w:rFonts w:ascii="Times New Roman" w:hAnsi="Times New Roman" w:cs="Times New Roman"/>
          <w:sz w:val="24"/>
          <w:szCs w:val="24"/>
        </w:rPr>
        <w:t>. Sie</w:t>
      </w:r>
      <w:r>
        <w:rPr>
          <w:rFonts w:ascii="Times New Roman" w:hAnsi="Times New Roman" w:cs="Times New Roman"/>
          <w:sz w:val="24"/>
          <w:szCs w:val="24"/>
        </w:rPr>
        <w:t xml:space="preserve"> definieren die Freiheit</w:t>
      </w:r>
      <w:r w:rsidR="00B913B5">
        <w:rPr>
          <w:rFonts w:ascii="Times New Roman" w:hAnsi="Times New Roman" w:cs="Times New Roman"/>
          <w:sz w:val="24"/>
          <w:szCs w:val="24"/>
        </w:rPr>
        <w:t xml:space="preserve"> als deren Grenze</w:t>
      </w:r>
      <w:r>
        <w:rPr>
          <w:rFonts w:ascii="Times New Roman" w:hAnsi="Times New Roman" w:cs="Times New Roman"/>
          <w:sz w:val="24"/>
          <w:szCs w:val="24"/>
        </w:rPr>
        <w:t>.</w:t>
      </w:r>
      <w:r w:rsidR="00DF0C60">
        <w:rPr>
          <w:rFonts w:ascii="Times New Roman" w:hAnsi="Times New Roman" w:cs="Times New Roman"/>
          <w:sz w:val="24"/>
          <w:szCs w:val="24"/>
        </w:rPr>
        <w:t xml:space="preserve"> </w:t>
      </w:r>
      <w:r>
        <w:rPr>
          <w:rFonts w:ascii="Times New Roman" w:hAnsi="Times New Roman" w:cs="Times New Roman"/>
          <w:sz w:val="24"/>
          <w:szCs w:val="24"/>
        </w:rPr>
        <w:t>Politische Freiheit ist die Bürgerlichkeit des Bürgers.</w:t>
      </w:r>
      <w:r w:rsidR="00DF0C60">
        <w:rPr>
          <w:rFonts w:ascii="Times New Roman" w:hAnsi="Times New Roman" w:cs="Times New Roman"/>
          <w:sz w:val="24"/>
          <w:szCs w:val="24"/>
        </w:rPr>
        <w:t xml:space="preserve"> Der Wesensgehaltsschutz nach Maßgabe der Menschenwürde ist der Willkür des</w:t>
      </w:r>
      <w:r w:rsidR="00AB1BCC">
        <w:rPr>
          <w:rFonts w:ascii="Times New Roman" w:hAnsi="Times New Roman" w:cs="Times New Roman"/>
          <w:sz w:val="24"/>
          <w:szCs w:val="24"/>
        </w:rPr>
        <w:t xml:space="preserve"> BVerfGs</w:t>
      </w:r>
      <w:r w:rsidR="00DF0C60">
        <w:rPr>
          <w:rFonts w:ascii="Times New Roman" w:hAnsi="Times New Roman" w:cs="Times New Roman"/>
          <w:sz w:val="24"/>
          <w:szCs w:val="24"/>
        </w:rPr>
        <w:t xml:space="preserve"> ausgesetz</w:t>
      </w:r>
      <w:r w:rsidR="0016782D">
        <w:rPr>
          <w:rFonts w:ascii="Times New Roman" w:hAnsi="Times New Roman" w:cs="Times New Roman"/>
          <w:sz w:val="24"/>
          <w:szCs w:val="24"/>
        </w:rPr>
        <w:t xml:space="preserve">t. </w:t>
      </w:r>
    </w:p>
    <w:p w14:paraId="66D1EAB2" w14:textId="72467492" w:rsidR="004A0B60" w:rsidRDefault="004A0B60" w:rsidP="009D1BB0">
      <w:pPr>
        <w:jc w:val="both"/>
        <w:rPr>
          <w:rFonts w:ascii="Times New Roman" w:hAnsi="Times New Roman" w:cs="Times New Roman"/>
          <w:sz w:val="24"/>
          <w:szCs w:val="24"/>
        </w:rPr>
      </w:pPr>
      <w:r>
        <w:rPr>
          <w:rFonts w:ascii="Times New Roman" w:hAnsi="Times New Roman" w:cs="Times New Roman"/>
          <w:sz w:val="24"/>
          <w:szCs w:val="24"/>
        </w:rPr>
        <w:t xml:space="preserve">Abwehrrechte und Schutzpflichten auf dieselben Grundrechte zu stützen, erzwingt die Abwägung zwischen dem Abwehr- und dem Schutzzweck und nimmt den Grundrechten den </w:t>
      </w:r>
      <w:r w:rsidR="00390EA3">
        <w:rPr>
          <w:rFonts w:ascii="Times New Roman" w:hAnsi="Times New Roman" w:cs="Times New Roman"/>
          <w:sz w:val="24"/>
          <w:szCs w:val="24"/>
        </w:rPr>
        <w:t>subsumible Materie</w:t>
      </w:r>
      <w:r>
        <w:rPr>
          <w:rFonts w:ascii="Times New Roman" w:hAnsi="Times New Roman" w:cs="Times New Roman"/>
          <w:sz w:val="24"/>
          <w:szCs w:val="24"/>
        </w:rPr>
        <w:t xml:space="preserve">. Es bleibt </w:t>
      </w:r>
      <w:r w:rsidR="00390EA3">
        <w:rPr>
          <w:rFonts w:ascii="Times New Roman" w:hAnsi="Times New Roman" w:cs="Times New Roman"/>
          <w:sz w:val="24"/>
          <w:szCs w:val="24"/>
        </w:rPr>
        <w:t>dezisionistische</w:t>
      </w:r>
      <w:r w:rsidR="002D1FB4">
        <w:rPr>
          <w:rFonts w:ascii="Times New Roman" w:hAnsi="Times New Roman" w:cs="Times New Roman"/>
          <w:sz w:val="24"/>
          <w:szCs w:val="24"/>
        </w:rPr>
        <w:t xml:space="preserve"> </w:t>
      </w:r>
      <w:r w:rsidR="00390EA3">
        <w:rPr>
          <w:rFonts w:ascii="Times New Roman" w:hAnsi="Times New Roman" w:cs="Times New Roman"/>
          <w:sz w:val="24"/>
          <w:szCs w:val="24"/>
        </w:rPr>
        <w:t xml:space="preserve">Politik </w:t>
      </w:r>
      <w:r>
        <w:rPr>
          <w:rFonts w:ascii="Times New Roman" w:hAnsi="Times New Roman" w:cs="Times New Roman"/>
          <w:sz w:val="24"/>
          <w:szCs w:val="24"/>
        </w:rPr>
        <w:t xml:space="preserve">des </w:t>
      </w:r>
      <w:r w:rsidR="00FA0DED">
        <w:rPr>
          <w:rFonts w:ascii="Times New Roman" w:hAnsi="Times New Roman" w:cs="Times New Roman"/>
          <w:sz w:val="24"/>
          <w:szCs w:val="24"/>
        </w:rPr>
        <w:t>BVerfG</w:t>
      </w:r>
      <w:r w:rsidR="002D1FB4">
        <w:rPr>
          <w:rFonts w:ascii="Times New Roman" w:hAnsi="Times New Roman" w:cs="Times New Roman"/>
          <w:sz w:val="24"/>
          <w:szCs w:val="24"/>
        </w:rPr>
        <w:t>es</w:t>
      </w:r>
      <w:r w:rsidR="00390EA3">
        <w:rPr>
          <w:rFonts w:ascii="Times New Roman" w:hAnsi="Times New Roman" w:cs="Times New Roman"/>
          <w:sz w:val="24"/>
          <w:szCs w:val="24"/>
        </w:rPr>
        <w:t>, die nicht vom Gesetz</w:t>
      </w:r>
      <w:r w:rsidR="00AB1BCC">
        <w:rPr>
          <w:rFonts w:ascii="Times New Roman" w:hAnsi="Times New Roman" w:cs="Times New Roman"/>
          <w:sz w:val="24"/>
          <w:szCs w:val="24"/>
        </w:rPr>
        <w:t>-</w:t>
      </w:r>
      <w:r w:rsidR="00390EA3">
        <w:rPr>
          <w:rFonts w:ascii="Times New Roman" w:hAnsi="Times New Roman" w:cs="Times New Roman"/>
          <w:sz w:val="24"/>
          <w:szCs w:val="24"/>
        </w:rPr>
        <w:t>geber demokratisch legalisiert ist. Das Gericht mißt die Richtigkeit seiner Politik am Verhält</w:t>
      </w:r>
      <w:r w:rsidR="00AB1BCC">
        <w:rPr>
          <w:rFonts w:ascii="Times New Roman" w:hAnsi="Times New Roman" w:cs="Times New Roman"/>
          <w:sz w:val="24"/>
          <w:szCs w:val="24"/>
        </w:rPr>
        <w:t>-</w:t>
      </w:r>
      <w:r w:rsidR="00390EA3">
        <w:rPr>
          <w:rFonts w:ascii="Times New Roman" w:hAnsi="Times New Roman" w:cs="Times New Roman"/>
          <w:sz w:val="24"/>
          <w:szCs w:val="24"/>
        </w:rPr>
        <w:t>nismäßigkeitsprinzip (Legitimität der Maßnahme, deren Geeignetheit und Notwendigkeit, den Zweck der Maßnahme zu erreichen</w:t>
      </w:r>
      <w:r w:rsidR="00AB1BCC">
        <w:rPr>
          <w:rFonts w:ascii="Times New Roman" w:hAnsi="Times New Roman" w:cs="Times New Roman"/>
          <w:sz w:val="24"/>
          <w:szCs w:val="24"/>
        </w:rPr>
        <w:t>,</w:t>
      </w:r>
      <w:r w:rsidR="00390EA3">
        <w:rPr>
          <w:rFonts w:ascii="Times New Roman" w:hAnsi="Times New Roman" w:cs="Times New Roman"/>
          <w:sz w:val="24"/>
          <w:szCs w:val="24"/>
        </w:rPr>
        <w:t xml:space="preserve"> das rechte Maß derselben). Mit dieser Judikatur ermächtigt sich das Gericht zur selbstbestimmten Sachlichkeit, die sich nicht Ge</w:t>
      </w:r>
      <w:r w:rsidR="00D340D5">
        <w:rPr>
          <w:rFonts w:ascii="Times New Roman" w:hAnsi="Times New Roman" w:cs="Times New Roman"/>
          <w:sz w:val="24"/>
          <w:szCs w:val="24"/>
        </w:rPr>
        <w:t>setzen unterwirft. Es verletzt das demokratische und das Rechtsstaatsprinzip, zumal die Gewaltenteilung. Das ist formal Willkür. Die Grundrechte sind damit beseitigt. Schutzpflichten erwachsen dem Sicher</w:t>
      </w:r>
      <w:r w:rsidR="00AB1BCC">
        <w:rPr>
          <w:rFonts w:ascii="Times New Roman" w:hAnsi="Times New Roman" w:cs="Times New Roman"/>
          <w:sz w:val="24"/>
          <w:szCs w:val="24"/>
        </w:rPr>
        <w:t>-</w:t>
      </w:r>
      <w:r w:rsidR="00D340D5">
        <w:rPr>
          <w:rFonts w:ascii="Times New Roman" w:hAnsi="Times New Roman" w:cs="Times New Roman"/>
          <w:sz w:val="24"/>
          <w:szCs w:val="24"/>
        </w:rPr>
        <w:t xml:space="preserve">heitszweck des Staates. Das Gericht hat zu prüfen, ob </w:t>
      </w:r>
      <w:r w:rsidR="00AB1BCC">
        <w:rPr>
          <w:rFonts w:ascii="Times New Roman" w:hAnsi="Times New Roman" w:cs="Times New Roman"/>
          <w:sz w:val="24"/>
          <w:szCs w:val="24"/>
        </w:rPr>
        <w:t>die Schutzmaßnahmen</w:t>
      </w:r>
      <w:r w:rsidR="00D340D5">
        <w:rPr>
          <w:rFonts w:ascii="Times New Roman" w:hAnsi="Times New Roman" w:cs="Times New Roman"/>
          <w:sz w:val="24"/>
          <w:szCs w:val="24"/>
        </w:rPr>
        <w:t xml:space="preserve"> die grundrechtsgeschützten Rechte verletzen. Es ist an deren Texte gebunden.</w:t>
      </w:r>
    </w:p>
    <w:p w14:paraId="63E0A1F3" w14:textId="610C259B" w:rsidR="00847A89" w:rsidRPr="001446D2" w:rsidRDefault="009E00A4" w:rsidP="00122D7E">
      <w:pPr>
        <w:jc w:val="both"/>
        <w:rPr>
          <w:rFonts w:ascii="Times New Roman" w:hAnsi="Times New Roman" w:cs="Times New Roman"/>
          <w:sz w:val="28"/>
          <w:szCs w:val="28"/>
        </w:rPr>
      </w:pPr>
      <w:r>
        <w:rPr>
          <w:rFonts w:ascii="Times New Roman" w:hAnsi="Times New Roman" w:cs="Times New Roman"/>
          <w:sz w:val="28"/>
          <w:szCs w:val="28"/>
        </w:rPr>
        <w:t>3</w:t>
      </w:r>
      <w:r w:rsidR="00847A89" w:rsidRPr="001446D2">
        <w:rPr>
          <w:rFonts w:ascii="Times New Roman" w:hAnsi="Times New Roman" w:cs="Times New Roman"/>
          <w:sz w:val="28"/>
          <w:szCs w:val="28"/>
        </w:rPr>
        <w:t>. Sittengesetz und Moral (Art. 2 Abs. 1 GG)</w:t>
      </w:r>
    </w:p>
    <w:p w14:paraId="3952F157" w14:textId="0FE6FA64" w:rsidR="00252B48" w:rsidRPr="001446D2" w:rsidRDefault="00252B48" w:rsidP="00122D7E">
      <w:pPr>
        <w:jc w:val="both"/>
        <w:rPr>
          <w:rFonts w:ascii="Times New Roman" w:hAnsi="Times New Roman" w:cs="Times New Roman"/>
          <w:sz w:val="24"/>
          <w:szCs w:val="24"/>
        </w:rPr>
      </w:pPr>
      <w:r w:rsidRPr="001446D2">
        <w:rPr>
          <w:rFonts w:ascii="Times New Roman" w:hAnsi="Times New Roman" w:cs="Times New Roman"/>
          <w:sz w:val="24"/>
          <w:szCs w:val="24"/>
        </w:rPr>
        <w:t xml:space="preserve">Sittengesetz </w:t>
      </w:r>
      <w:r w:rsidR="00DA54AF">
        <w:rPr>
          <w:rFonts w:ascii="Times New Roman" w:hAnsi="Times New Roman" w:cs="Times New Roman"/>
          <w:sz w:val="24"/>
          <w:szCs w:val="24"/>
        </w:rPr>
        <w:t xml:space="preserve">ist die </w:t>
      </w:r>
      <w:r w:rsidRPr="001446D2">
        <w:rPr>
          <w:rFonts w:ascii="Times New Roman" w:hAnsi="Times New Roman" w:cs="Times New Roman"/>
          <w:sz w:val="24"/>
          <w:szCs w:val="24"/>
        </w:rPr>
        <w:t>universalisierte Fassung der biblischen lex aurea (GzMdS, 25; KpV, 113; MdS, 586 ff.)</w:t>
      </w:r>
      <w:r w:rsidR="009D1BB0" w:rsidRPr="001446D2">
        <w:rPr>
          <w:rFonts w:ascii="Times New Roman" w:hAnsi="Times New Roman" w:cs="Times New Roman"/>
          <w:sz w:val="24"/>
          <w:szCs w:val="24"/>
        </w:rPr>
        <w:t>:</w:t>
      </w:r>
      <w:r w:rsidRPr="001446D2">
        <w:rPr>
          <w:rFonts w:ascii="Times New Roman" w:hAnsi="Times New Roman" w:cs="Times New Roman"/>
          <w:sz w:val="24"/>
          <w:szCs w:val="24"/>
        </w:rPr>
        <w:t xml:space="preserve"> „Du sollst deinen Nächsten lieben wie dich selbst; denn ich bin der Herr“ (3. Mose 19,18).</w:t>
      </w:r>
    </w:p>
    <w:p w14:paraId="0EFAC983" w14:textId="69B034CA" w:rsidR="00A36B50" w:rsidRPr="000062D5" w:rsidRDefault="00A36B50" w:rsidP="003271C7">
      <w:pPr>
        <w:pStyle w:val="Zitat"/>
        <w:spacing w:line="240" w:lineRule="auto"/>
        <w:ind w:firstLine="0"/>
        <w:rPr>
          <w:rFonts w:ascii="Times New Roman" w:eastAsiaTheme="minorHAnsi" w:hAnsi="Times New Roman"/>
          <w:sz w:val="24"/>
          <w:szCs w:val="24"/>
          <w:lang w:eastAsia="en-US"/>
        </w:rPr>
      </w:pPr>
      <w:r w:rsidRPr="003271C7">
        <w:rPr>
          <w:rFonts w:ascii="Times New Roman" w:eastAsiaTheme="minorHAnsi" w:hAnsi="Times New Roman"/>
          <w:sz w:val="24"/>
          <w:szCs w:val="24"/>
          <w:lang w:eastAsia="en-US"/>
        </w:rPr>
        <w:t>"Der oberste Grundsatz der Sittenlehre ist also: handle nach einer Maxi</w:t>
      </w:r>
      <w:r w:rsidRPr="003271C7">
        <w:rPr>
          <w:rFonts w:ascii="Times New Roman" w:eastAsiaTheme="minorHAnsi" w:hAnsi="Times New Roman"/>
          <w:sz w:val="24"/>
          <w:szCs w:val="24"/>
          <w:lang w:eastAsia="en-US"/>
        </w:rPr>
        <w:softHyphen/>
        <w:t>me, die zugleich als allgemeines Gesetz gelten kann. - Jede Maxime, die sich hiezu nicht qualifiziert, ist der Moral zuwider. Von dem Willen gehen die Gesetze aus; von der Willkür die Maximen. Die letztere ist im Menschen eine freie Willkür; der Wille, der auf nichts anderes, als bloß auf Gesetz geht, kann weder frei noch unfrei ge</w:t>
      </w:r>
      <w:r w:rsidRPr="003271C7">
        <w:rPr>
          <w:rFonts w:ascii="Times New Roman" w:eastAsiaTheme="minorHAnsi" w:hAnsi="Times New Roman"/>
          <w:sz w:val="24"/>
          <w:szCs w:val="24"/>
          <w:lang w:eastAsia="en-US"/>
        </w:rPr>
        <w:softHyphen/>
        <w:t>nannt werden, weil er nicht auf Hand</w:t>
      </w:r>
      <w:r w:rsidRPr="003271C7">
        <w:rPr>
          <w:rFonts w:ascii="Times New Roman" w:eastAsiaTheme="minorHAnsi" w:hAnsi="Times New Roman"/>
          <w:sz w:val="24"/>
          <w:szCs w:val="24"/>
          <w:lang w:eastAsia="en-US"/>
        </w:rPr>
        <w:softHyphen/>
        <w:t>lungen, sondern unmittelbar auf die Gesetzge</w:t>
      </w:r>
      <w:r w:rsidRPr="003271C7">
        <w:rPr>
          <w:rFonts w:ascii="Times New Roman" w:eastAsiaTheme="minorHAnsi" w:hAnsi="Times New Roman"/>
          <w:sz w:val="24"/>
          <w:szCs w:val="24"/>
          <w:lang w:eastAsia="en-US"/>
        </w:rPr>
        <w:softHyphen/>
        <w:t>bung für die Maxime der Handlungen (also die praktische Vernunft selbst) geht, daher auch schlech</w:t>
      </w:r>
      <w:r w:rsidRPr="003271C7">
        <w:rPr>
          <w:rFonts w:ascii="Times New Roman" w:eastAsiaTheme="minorHAnsi" w:hAnsi="Times New Roman"/>
          <w:sz w:val="24"/>
          <w:szCs w:val="24"/>
          <w:lang w:eastAsia="en-US"/>
        </w:rPr>
        <w:softHyphen/>
        <w:t>terdings notwendig und selbst keiner Nötigung fähig ist. Nur die Willkür also kann frei genannt werden."</w:t>
      </w:r>
      <w:bookmarkStart w:id="1" w:name="_Ref36264205"/>
      <w:r w:rsidRPr="003271C7">
        <w:rPr>
          <w:rFonts w:ascii="Times New Roman" w:eastAsiaTheme="minorHAnsi" w:hAnsi="Times New Roman"/>
          <w:sz w:val="24"/>
          <w:szCs w:val="24"/>
          <w:lang w:eastAsia="en-US"/>
        </w:rPr>
        <w:t xml:space="preserve"> </w:t>
      </w:r>
      <w:r w:rsidRPr="000062D5">
        <w:rPr>
          <w:rFonts w:ascii="Times New Roman" w:eastAsiaTheme="minorHAnsi" w:hAnsi="Times New Roman"/>
          <w:sz w:val="24"/>
          <w:szCs w:val="24"/>
          <w:lang w:eastAsia="en-US"/>
        </w:rPr>
        <w:t>(MdS</w:t>
      </w:r>
      <w:r w:rsidR="00AB1BCC">
        <w:rPr>
          <w:rFonts w:ascii="Times New Roman" w:eastAsiaTheme="minorHAnsi" w:hAnsi="Times New Roman"/>
          <w:sz w:val="24"/>
          <w:szCs w:val="24"/>
          <w:lang w:eastAsia="en-US"/>
        </w:rPr>
        <w:t>,</w:t>
      </w:r>
      <w:r w:rsidRPr="000062D5">
        <w:rPr>
          <w:rFonts w:ascii="Times New Roman" w:eastAsiaTheme="minorHAnsi" w:hAnsi="Times New Roman"/>
          <w:sz w:val="24"/>
          <w:szCs w:val="24"/>
          <w:lang w:eastAsia="en-US"/>
        </w:rPr>
        <w:t xml:space="preserve"> 332)</w:t>
      </w:r>
      <w:bookmarkEnd w:id="1"/>
      <w:r w:rsidRPr="000062D5">
        <w:rPr>
          <w:rFonts w:ascii="Times New Roman" w:eastAsiaTheme="minorHAnsi" w:hAnsi="Times New Roman"/>
          <w:sz w:val="24"/>
          <w:szCs w:val="24"/>
          <w:lang w:eastAsia="en-US"/>
        </w:rPr>
        <w:t>.</w:t>
      </w:r>
    </w:p>
    <w:p w14:paraId="7213235C" w14:textId="5072E608" w:rsidR="00A36B50" w:rsidRDefault="00A36B50" w:rsidP="00122D7E">
      <w:pPr>
        <w:jc w:val="both"/>
        <w:rPr>
          <w:rFonts w:ascii="Times New Roman" w:hAnsi="Times New Roman" w:cs="Times New Roman"/>
          <w:sz w:val="24"/>
          <w:szCs w:val="24"/>
        </w:rPr>
      </w:pPr>
      <w:bookmarkStart w:id="2" w:name="a9786"/>
      <w:bookmarkStart w:id="3" w:name="STW204"/>
      <w:bookmarkEnd w:id="2"/>
      <w:bookmarkEnd w:id="3"/>
      <w:r w:rsidRPr="00A36B50">
        <w:rPr>
          <w:rStyle w:val="FormatvorlageHaupttextChar"/>
          <w:rFonts w:ascii="Times New Roman" w:hAnsi="Times New Roman" w:cs="Times New Roman"/>
          <w:sz w:val="24"/>
          <w:szCs w:val="24"/>
        </w:rPr>
        <w:t>Der "positi</w:t>
      </w:r>
      <w:r w:rsidRPr="00A36B50">
        <w:rPr>
          <w:rStyle w:val="FormatvorlageHaupttextChar"/>
          <w:rFonts w:ascii="Times New Roman" w:hAnsi="Times New Roman" w:cs="Times New Roman"/>
          <w:sz w:val="24"/>
          <w:szCs w:val="24"/>
        </w:rPr>
        <w:softHyphen/>
        <w:t>ve Begriff" der "freien Will</w:t>
      </w:r>
      <w:r w:rsidRPr="00A36B50">
        <w:rPr>
          <w:rStyle w:val="FormatvorlageHaupttextChar"/>
          <w:rFonts w:ascii="Times New Roman" w:hAnsi="Times New Roman" w:cs="Times New Roman"/>
          <w:sz w:val="24"/>
          <w:szCs w:val="24"/>
        </w:rPr>
        <w:softHyphen/>
        <w:t>kür"/der "Freiheit</w:t>
      </w:r>
      <w:r w:rsidRPr="00A36B50">
        <w:rPr>
          <w:rStyle w:val="FormatvorlageHaupttextChar"/>
          <w:rFonts w:ascii="Times New Roman" w:hAnsi="Times New Roman" w:cs="Times New Roman"/>
          <w:sz w:val="24"/>
          <w:szCs w:val="24"/>
        </w:rPr>
        <w:fldChar w:fldCharType="begin"/>
      </w:r>
      <w:r w:rsidRPr="00A36B50">
        <w:rPr>
          <w:rFonts w:ascii="Times New Roman" w:hAnsi="Times New Roman" w:cs="Times New Roman"/>
          <w:sz w:val="24"/>
          <w:szCs w:val="24"/>
        </w:rPr>
        <w:instrText xml:space="preserve"> XE "</w:instrText>
      </w:r>
      <w:r w:rsidRPr="00A36B50">
        <w:rPr>
          <w:rStyle w:val="FormatvorlageHaupttextChar"/>
          <w:rFonts w:ascii="Times New Roman" w:hAnsi="Times New Roman" w:cs="Times New Roman"/>
          <w:sz w:val="24"/>
          <w:szCs w:val="24"/>
        </w:rPr>
        <w:instrText>Freiheit</w:instrText>
      </w:r>
      <w:r w:rsidRPr="00A36B50">
        <w:rPr>
          <w:rFonts w:ascii="Times New Roman" w:hAnsi="Times New Roman" w:cs="Times New Roman"/>
          <w:sz w:val="24"/>
          <w:szCs w:val="24"/>
        </w:rPr>
        <w:instrText xml:space="preserve">" </w:instrText>
      </w:r>
      <w:r w:rsidRPr="00A36B50">
        <w:rPr>
          <w:rStyle w:val="FormatvorlageHaupttextChar"/>
          <w:rFonts w:ascii="Times New Roman" w:hAnsi="Times New Roman" w:cs="Times New Roman"/>
          <w:sz w:val="24"/>
          <w:szCs w:val="24"/>
        </w:rPr>
        <w:fldChar w:fldCharType="end"/>
      </w:r>
      <w:r w:rsidRPr="00A36B50">
        <w:rPr>
          <w:rStyle w:val="FormatvorlageHaupttextChar"/>
          <w:rFonts w:ascii="Times New Roman" w:hAnsi="Times New Roman" w:cs="Times New Roman"/>
          <w:sz w:val="24"/>
          <w:szCs w:val="24"/>
        </w:rPr>
        <w:t xml:space="preserve"> der Will</w:t>
      </w:r>
      <w:r w:rsidRPr="00A36B50">
        <w:rPr>
          <w:rStyle w:val="FormatvorlageHaupttextChar"/>
          <w:rFonts w:ascii="Times New Roman" w:hAnsi="Times New Roman" w:cs="Times New Roman"/>
          <w:sz w:val="24"/>
          <w:szCs w:val="24"/>
        </w:rPr>
        <w:softHyphen/>
        <w:t>kür" ist "das Ver</w:t>
      </w:r>
      <w:r w:rsidRPr="00A36B50">
        <w:rPr>
          <w:rStyle w:val="FormatvorlageHaupttextChar"/>
          <w:rFonts w:ascii="Times New Roman" w:hAnsi="Times New Roman" w:cs="Times New Roman"/>
          <w:sz w:val="24"/>
          <w:szCs w:val="24"/>
        </w:rPr>
        <w:softHyphen/>
        <w:t>mögen der rei</w:t>
      </w:r>
      <w:r w:rsidRPr="00A36B50">
        <w:rPr>
          <w:rStyle w:val="FormatvorlageHaupttextChar"/>
          <w:rFonts w:ascii="Times New Roman" w:hAnsi="Times New Roman" w:cs="Times New Roman"/>
          <w:sz w:val="24"/>
          <w:szCs w:val="24"/>
        </w:rPr>
        <w:softHyphen/>
        <w:t>nen Ver</w:t>
      </w:r>
      <w:r w:rsidRPr="00A36B50">
        <w:rPr>
          <w:rStyle w:val="FormatvorlageHaupttextChar"/>
          <w:rFonts w:ascii="Times New Roman" w:hAnsi="Times New Roman" w:cs="Times New Roman"/>
          <w:sz w:val="24"/>
          <w:szCs w:val="24"/>
        </w:rPr>
        <w:softHyphen/>
        <w:t>nunft, für sich selbst prak</w:t>
      </w:r>
      <w:r w:rsidRPr="00A36B50">
        <w:rPr>
          <w:rStyle w:val="FormatvorlageHaupttextChar"/>
          <w:rFonts w:ascii="Times New Roman" w:hAnsi="Times New Roman" w:cs="Times New Roman"/>
          <w:sz w:val="24"/>
          <w:szCs w:val="24"/>
        </w:rPr>
        <w:softHyphen/>
        <w:t>tisch zu sein. Dieses ist aber nicht anders möglich, als durch die Unter</w:t>
      </w:r>
      <w:r w:rsidRPr="00A36B50">
        <w:rPr>
          <w:rStyle w:val="FormatvorlageHaupttextChar"/>
          <w:rFonts w:ascii="Times New Roman" w:hAnsi="Times New Roman" w:cs="Times New Roman"/>
          <w:sz w:val="24"/>
          <w:szCs w:val="24"/>
        </w:rPr>
        <w:softHyphen/>
        <w:t>wer</w:t>
      </w:r>
      <w:r w:rsidRPr="00A36B50">
        <w:rPr>
          <w:rStyle w:val="FormatvorlageHaupttextChar"/>
          <w:rFonts w:ascii="Times New Roman" w:hAnsi="Times New Roman" w:cs="Times New Roman"/>
          <w:sz w:val="24"/>
          <w:szCs w:val="24"/>
        </w:rPr>
        <w:softHyphen/>
        <w:t>fung der Ma</w:t>
      </w:r>
      <w:r w:rsidRPr="00A36B50">
        <w:rPr>
          <w:rStyle w:val="FormatvorlageHaupttextChar"/>
          <w:rFonts w:ascii="Times New Roman" w:hAnsi="Times New Roman" w:cs="Times New Roman"/>
          <w:sz w:val="24"/>
          <w:szCs w:val="24"/>
        </w:rPr>
        <w:softHyphen/>
        <w:t>xime einer jeden Handlung unter die Bedin</w:t>
      </w:r>
      <w:r w:rsidRPr="00A36B50">
        <w:rPr>
          <w:rStyle w:val="FormatvorlageHaupttextChar"/>
          <w:rFonts w:ascii="Times New Roman" w:hAnsi="Times New Roman" w:cs="Times New Roman"/>
          <w:sz w:val="24"/>
          <w:szCs w:val="24"/>
        </w:rPr>
        <w:softHyphen/>
        <w:t>gung der Tauglich</w:t>
      </w:r>
      <w:r w:rsidRPr="00A36B50">
        <w:rPr>
          <w:rStyle w:val="FormatvorlageHaupttextChar"/>
          <w:rFonts w:ascii="Times New Roman" w:hAnsi="Times New Roman" w:cs="Times New Roman"/>
          <w:sz w:val="24"/>
          <w:szCs w:val="24"/>
        </w:rPr>
        <w:softHyphen/>
        <w:t>keit der er</w:t>
      </w:r>
      <w:r w:rsidRPr="00A36B50">
        <w:rPr>
          <w:rStyle w:val="FormatvorlageHaupttextChar"/>
          <w:rFonts w:ascii="Times New Roman" w:hAnsi="Times New Roman" w:cs="Times New Roman"/>
          <w:sz w:val="24"/>
          <w:szCs w:val="24"/>
        </w:rPr>
        <w:softHyphen/>
        <w:t>steren zum allge</w:t>
      </w:r>
      <w:r w:rsidRPr="00A36B50">
        <w:rPr>
          <w:rStyle w:val="FormatvorlageHaupttextChar"/>
          <w:rFonts w:ascii="Times New Roman" w:hAnsi="Times New Roman" w:cs="Times New Roman"/>
          <w:sz w:val="24"/>
          <w:szCs w:val="24"/>
        </w:rPr>
        <w:softHyphen/>
        <w:t>meinen Geset</w:t>
      </w:r>
      <w:r w:rsidRPr="00A36B50">
        <w:rPr>
          <w:rStyle w:val="FormatvorlageHaupttextChar"/>
          <w:rFonts w:ascii="Times New Roman" w:hAnsi="Times New Roman" w:cs="Times New Roman"/>
          <w:sz w:val="24"/>
          <w:szCs w:val="24"/>
        </w:rPr>
        <w:softHyphen/>
        <w:t>ze"</w:t>
      </w:r>
      <w:r>
        <w:rPr>
          <w:rStyle w:val="FormatvorlageHaupttextChar"/>
          <w:rFonts w:ascii="Times New Roman" w:hAnsi="Times New Roman" w:cs="Times New Roman"/>
          <w:sz w:val="24"/>
          <w:szCs w:val="24"/>
        </w:rPr>
        <w:t xml:space="preserve"> (MdS</w:t>
      </w:r>
      <w:r w:rsidR="000062D5">
        <w:rPr>
          <w:rStyle w:val="FormatvorlageHaupttextChar"/>
          <w:rFonts w:ascii="Times New Roman" w:hAnsi="Times New Roman" w:cs="Times New Roman"/>
          <w:sz w:val="24"/>
          <w:szCs w:val="24"/>
        </w:rPr>
        <w:t>,</w:t>
      </w:r>
      <w:r>
        <w:rPr>
          <w:rStyle w:val="FormatvorlageHaupttextChar"/>
          <w:rFonts w:ascii="Times New Roman" w:hAnsi="Times New Roman" w:cs="Times New Roman"/>
          <w:sz w:val="24"/>
          <w:szCs w:val="24"/>
        </w:rPr>
        <w:t xml:space="preserve"> 318, 519).</w:t>
      </w:r>
      <w:r w:rsidRPr="00A36B50">
        <w:rPr>
          <w:rStyle w:val="FormatvorlageHaupttextChar"/>
          <w:rFonts w:ascii="Times New Roman" w:hAnsi="Times New Roman" w:cs="Times New Roman"/>
          <w:sz w:val="24"/>
          <w:szCs w:val="24"/>
        </w:rPr>
        <w:t xml:space="preserve"> </w:t>
      </w:r>
    </w:p>
    <w:p w14:paraId="67024600" w14:textId="3D9757E1" w:rsidR="00BF30A1" w:rsidRPr="001446D2" w:rsidRDefault="00BF30A1" w:rsidP="00122D7E">
      <w:pPr>
        <w:jc w:val="both"/>
        <w:rPr>
          <w:rFonts w:ascii="Times New Roman" w:hAnsi="Times New Roman" w:cs="Times New Roman"/>
          <w:sz w:val="24"/>
          <w:szCs w:val="24"/>
        </w:rPr>
      </w:pPr>
      <w:r w:rsidRPr="001446D2">
        <w:rPr>
          <w:rFonts w:ascii="Times New Roman" w:hAnsi="Times New Roman" w:cs="Times New Roman"/>
          <w:sz w:val="24"/>
          <w:szCs w:val="24"/>
        </w:rPr>
        <w:lastRenderedPageBreak/>
        <w:t>Das Sittengesetz ist der Kategorische Imperativ</w:t>
      </w:r>
    </w:p>
    <w:p w14:paraId="690AC49E" w14:textId="0CBA6D5D" w:rsidR="00252B48" w:rsidRPr="001446D2" w:rsidRDefault="00252B48" w:rsidP="00122D7E">
      <w:pPr>
        <w:jc w:val="both"/>
        <w:rPr>
          <w:rFonts w:ascii="Times New Roman" w:hAnsi="Times New Roman" w:cs="Times New Roman"/>
          <w:sz w:val="24"/>
          <w:szCs w:val="24"/>
        </w:rPr>
      </w:pPr>
      <w:r w:rsidRPr="001446D2">
        <w:rPr>
          <w:rFonts w:ascii="Times New Roman" w:hAnsi="Times New Roman" w:cs="Times New Roman"/>
          <w:sz w:val="24"/>
          <w:szCs w:val="24"/>
        </w:rPr>
        <w:noBreakHyphen/>
        <w:t xml:space="preserve"> die deontische Formel: „…: handle nur nach derjenigen Maxime, durch die du zugleich wollen kannst, daß sie ein allgemeines Gesetz werde“ (GzMdS, 51), oder: „Handle so, daß die Maxime deines Willens jederzeit zugleich als Prinzip einer allgemeinen Gesetzgebung gelten könne“ (KpV, 140),</w:t>
      </w:r>
    </w:p>
    <w:p w14:paraId="5D25C487" w14:textId="77777777" w:rsidR="00252B48" w:rsidRPr="001446D2" w:rsidRDefault="00252B48" w:rsidP="00122D7E">
      <w:pPr>
        <w:jc w:val="both"/>
        <w:rPr>
          <w:rFonts w:ascii="Times New Roman" w:hAnsi="Times New Roman" w:cs="Times New Roman"/>
          <w:sz w:val="24"/>
          <w:szCs w:val="24"/>
        </w:rPr>
      </w:pPr>
      <w:r w:rsidRPr="001446D2">
        <w:rPr>
          <w:rFonts w:ascii="Times New Roman" w:hAnsi="Times New Roman" w:cs="Times New Roman"/>
          <w:sz w:val="24"/>
          <w:szCs w:val="24"/>
        </w:rPr>
        <w:noBreakHyphen/>
        <w:t xml:space="preserve"> die Naturgesetzformel: „…: Handle so, als ob die Maxime deiner Handlung durch deinen Willen zum allgemeinen Naturgesetze werden sollte“ (GzMdS, 51),</w:t>
      </w:r>
    </w:p>
    <w:p w14:paraId="0CF154CD" w14:textId="392895E6" w:rsidR="00252B48" w:rsidRPr="001446D2" w:rsidRDefault="00252B48" w:rsidP="00122D7E">
      <w:pPr>
        <w:jc w:val="both"/>
        <w:rPr>
          <w:rFonts w:ascii="Times New Roman" w:hAnsi="Times New Roman" w:cs="Times New Roman"/>
          <w:sz w:val="24"/>
          <w:szCs w:val="24"/>
        </w:rPr>
      </w:pPr>
      <w:r w:rsidRPr="001446D2">
        <w:rPr>
          <w:rFonts w:ascii="Times New Roman" w:hAnsi="Times New Roman" w:cs="Times New Roman"/>
          <w:sz w:val="24"/>
          <w:szCs w:val="24"/>
        </w:rPr>
        <w:noBreakHyphen/>
        <w:t xml:space="preserve"> die Selbstzweckformel: „…: Handle so, daß du die Menschheit, sowohl in deiner Person, als in der Person jedes andern, jederzeit zugleich als Zweck, niemals bloß als Mittel brauchest“ (GzMdS, 61).</w:t>
      </w:r>
    </w:p>
    <w:p w14:paraId="1D460179" w14:textId="6761D813" w:rsidR="004176E8" w:rsidRPr="001446D2" w:rsidRDefault="00B51D2C" w:rsidP="00122D7E">
      <w:pPr>
        <w:jc w:val="both"/>
        <w:rPr>
          <w:rFonts w:ascii="Times New Roman" w:hAnsi="Times New Roman" w:cs="Times New Roman"/>
          <w:sz w:val="24"/>
          <w:szCs w:val="24"/>
        </w:rPr>
      </w:pPr>
      <w:r w:rsidRPr="001446D2">
        <w:rPr>
          <w:rFonts w:ascii="Times New Roman" w:hAnsi="Times New Roman" w:cs="Times New Roman"/>
          <w:sz w:val="24"/>
          <w:szCs w:val="24"/>
        </w:rPr>
        <w:t>Moral</w:t>
      </w:r>
      <w:r w:rsidR="002921C4">
        <w:rPr>
          <w:rFonts w:ascii="Times New Roman" w:hAnsi="Times New Roman" w:cs="Times New Roman"/>
          <w:sz w:val="24"/>
          <w:szCs w:val="24"/>
        </w:rPr>
        <w:t xml:space="preserve"> besagt:</w:t>
      </w:r>
      <w:r w:rsidRPr="001446D2">
        <w:rPr>
          <w:rFonts w:ascii="Times New Roman" w:hAnsi="Times New Roman" w:cs="Times New Roman"/>
          <w:sz w:val="24"/>
          <w:szCs w:val="24"/>
        </w:rPr>
        <w:t xml:space="preserve"> „Handle pflichtmäßig, aus Pflicht“ (MdS, 521, 523).</w:t>
      </w:r>
      <w:r w:rsidR="00BF30A1" w:rsidRPr="001446D2">
        <w:rPr>
          <w:rFonts w:ascii="Times New Roman" w:hAnsi="Times New Roman" w:cs="Times New Roman"/>
          <w:sz w:val="24"/>
          <w:szCs w:val="24"/>
        </w:rPr>
        <w:t xml:space="preserve"> </w:t>
      </w:r>
      <w:r w:rsidR="004176E8" w:rsidRPr="001446D2">
        <w:rPr>
          <w:rFonts w:ascii="Times New Roman" w:hAnsi="Times New Roman" w:cs="Times New Roman"/>
          <w:sz w:val="24"/>
          <w:szCs w:val="24"/>
        </w:rPr>
        <w:t xml:space="preserve">Ohne Moralität </w:t>
      </w:r>
      <w:r w:rsidR="002D1FB4">
        <w:rPr>
          <w:rFonts w:ascii="Times New Roman" w:hAnsi="Times New Roman" w:cs="Times New Roman"/>
          <w:sz w:val="24"/>
          <w:szCs w:val="24"/>
        </w:rPr>
        <w:t xml:space="preserve">gibt es </w:t>
      </w:r>
      <w:r w:rsidR="004176E8" w:rsidRPr="001446D2">
        <w:rPr>
          <w:rFonts w:ascii="Times New Roman" w:hAnsi="Times New Roman" w:cs="Times New Roman"/>
          <w:sz w:val="24"/>
          <w:szCs w:val="24"/>
        </w:rPr>
        <w:t xml:space="preserve">keine Sittlichkeit, ohne Sittlichkeit kein Recht. Moralität </w:t>
      </w:r>
      <w:r w:rsidR="00DA54AF">
        <w:rPr>
          <w:rFonts w:ascii="Times New Roman" w:hAnsi="Times New Roman" w:cs="Times New Roman"/>
          <w:sz w:val="24"/>
          <w:szCs w:val="24"/>
        </w:rPr>
        <w:t xml:space="preserve">ist </w:t>
      </w:r>
      <w:r w:rsidR="004176E8" w:rsidRPr="001446D2">
        <w:rPr>
          <w:rFonts w:ascii="Times New Roman" w:hAnsi="Times New Roman" w:cs="Times New Roman"/>
          <w:sz w:val="24"/>
          <w:szCs w:val="24"/>
        </w:rPr>
        <w:t>nicht erzwingbar (MdS, 508 ff., 511 ff., 520 ff., 527 ff.)</w:t>
      </w:r>
      <w:r w:rsidR="00BF30A1" w:rsidRPr="001446D2">
        <w:rPr>
          <w:rFonts w:ascii="Times New Roman" w:hAnsi="Times New Roman" w:cs="Times New Roman"/>
          <w:sz w:val="24"/>
          <w:szCs w:val="24"/>
        </w:rPr>
        <w:t xml:space="preserve">. </w:t>
      </w:r>
      <w:r w:rsidR="002D1FB4">
        <w:rPr>
          <w:rFonts w:ascii="Times New Roman" w:hAnsi="Times New Roman" w:cs="Times New Roman"/>
          <w:sz w:val="24"/>
          <w:szCs w:val="24"/>
        </w:rPr>
        <w:t xml:space="preserve">Das </w:t>
      </w:r>
      <w:r w:rsidR="00BF30A1" w:rsidRPr="001446D2">
        <w:rPr>
          <w:rFonts w:ascii="Times New Roman" w:hAnsi="Times New Roman" w:cs="Times New Roman"/>
          <w:sz w:val="24"/>
          <w:szCs w:val="24"/>
        </w:rPr>
        <w:t xml:space="preserve">Gewissen </w:t>
      </w:r>
      <w:r w:rsidR="00117013">
        <w:rPr>
          <w:rFonts w:ascii="Times New Roman" w:hAnsi="Times New Roman" w:cs="Times New Roman"/>
          <w:sz w:val="24"/>
          <w:szCs w:val="24"/>
        </w:rPr>
        <w:t xml:space="preserve">ist der </w:t>
      </w:r>
      <w:r w:rsidR="00BF30A1" w:rsidRPr="001446D2">
        <w:rPr>
          <w:rFonts w:ascii="Times New Roman" w:hAnsi="Times New Roman" w:cs="Times New Roman"/>
          <w:sz w:val="24"/>
          <w:szCs w:val="24"/>
        </w:rPr>
        <w:t>Gerichtshof der Sittlichkeit (MdS,</w:t>
      </w:r>
      <w:r w:rsidR="00D62B6E" w:rsidRPr="001446D2">
        <w:rPr>
          <w:rFonts w:ascii="Times New Roman" w:hAnsi="Times New Roman" w:cs="Times New Roman"/>
          <w:sz w:val="24"/>
          <w:szCs w:val="24"/>
        </w:rPr>
        <w:t xml:space="preserve"> </w:t>
      </w:r>
      <w:r w:rsidR="00BF30A1" w:rsidRPr="001446D2">
        <w:rPr>
          <w:rFonts w:ascii="Times New Roman" w:hAnsi="Times New Roman" w:cs="Times New Roman"/>
          <w:sz w:val="24"/>
          <w:szCs w:val="24"/>
        </w:rPr>
        <w:t>573).</w:t>
      </w:r>
    </w:p>
    <w:p w14:paraId="203D1CF9" w14:textId="0335F991" w:rsidR="00BF30A1" w:rsidRDefault="00B51D2C" w:rsidP="00122D7E">
      <w:pPr>
        <w:jc w:val="both"/>
        <w:rPr>
          <w:rFonts w:ascii="Times New Roman" w:hAnsi="Times New Roman" w:cs="Times New Roman"/>
          <w:sz w:val="24"/>
          <w:szCs w:val="24"/>
        </w:rPr>
      </w:pPr>
      <w:r w:rsidRPr="001446D2">
        <w:rPr>
          <w:rFonts w:ascii="Times New Roman" w:hAnsi="Times New Roman" w:cs="Times New Roman"/>
          <w:sz w:val="24"/>
          <w:szCs w:val="24"/>
        </w:rPr>
        <w:t>Die Republik braucht den „moralischen Politiker, nicht den politischen Moralisten“ (ZeF, 233).</w:t>
      </w:r>
      <w:r w:rsidR="00BF30A1" w:rsidRPr="001446D2">
        <w:rPr>
          <w:rFonts w:ascii="Times New Roman" w:hAnsi="Times New Roman" w:cs="Times New Roman"/>
          <w:sz w:val="24"/>
          <w:szCs w:val="24"/>
        </w:rPr>
        <w:t xml:space="preserve"> </w:t>
      </w:r>
      <w:r w:rsidR="000A2EA2" w:rsidRPr="001446D2">
        <w:rPr>
          <w:rFonts w:ascii="Times New Roman" w:hAnsi="Times New Roman" w:cs="Times New Roman"/>
          <w:sz w:val="24"/>
          <w:szCs w:val="24"/>
        </w:rPr>
        <w:t xml:space="preserve"> </w:t>
      </w:r>
    </w:p>
    <w:p w14:paraId="48B3E613" w14:textId="77FFA969" w:rsidR="00DA54AF" w:rsidRDefault="00DA54AF" w:rsidP="00122D7E">
      <w:pPr>
        <w:jc w:val="both"/>
        <w:rPr>
          <w:rFonts w:ascii="Times New Roman" w:hAnsi="Times New Roman" w:cs="Times New Roman"/>
          <w:sz w:val="24"/>
          <w:szCs w:val="24"/>
        </w:rPr>
      </w:pPr>
      <w:r>
        <w:rPr>
          <w:rFonts w:ascii="Times New Roman" w:hAnsi="Times New Roman" w:cs="Times New Roman"/>
          <w:sz w:val="24"/>
          <w:szCs w:val="24"/>
        </w:rPr>
        <w:t>BVerfG: Sittengesetz in Art. 2 Abs. 1 GG sind die guten Sitten</w:t>
      </w:r>
      <w:r w:rsidR="005D0CB4">
        <w:rPr>
          <w:rFonts w:ascii="Times New Roman" w:hAnsi="Times New Roman" w:cs="Times New Roman"/>
          <w:sz w:val="24"/>
          <w:szCs w:val="24"/>
        </w:rPr>
        <w:t xml:space="preserve"> (BVerfGE 6, 389 (434 ff.); st. R</w:t>
      </w:r>
      <w:r w:rsidR="002A519D">
        <w:rPr>
          <w:rFonts w:ascii="Times New Roman" w:hAnsi="Times New Roman" w:cs="Times New Roman"/>
          <w:sz w:val="24"/>
          <w:szCs w:val="24"/>
        </w:rPr>
        <w:t>sp</w:t>
      </w:r>
      <w:r w:rsidR="005D0CB4">
        <w:rPr>
          <w:rFonts w:ascii="Times New Roman" w:hAnsi="Times New Roman" w:cs="Times New Roman"/>
          <w:sz w:val="24"/>
          <w:szCs w:val="24"/>
        </w:rPr>
        <w:t>.).</w:t>
      </w:r>
      <w:r w:rsidR="002921C4">
        <w:rPr>
          <w:rFonts w:ascii="Times New Roman" w:hAnsi="Times New Roman" w:cs="Times New Roman"/>
          <w:sz w:val="24"/>
          <w:szCs w:val="24"/>
        </w:rPr>
        <w:t xml:space="preserve"> Moral ist dem BVerfG unbekannt.</w:t>
      </w:r>
    </w:p>
    <w:p w14:paraId="73AB8800" w14:textId="1F2DFEF2" w:rsidR="00DA54AF" w:rsidRPr="001446D2" w:rsidRDefault="00DA54AF" w:rsidP="00122D7E">
      <w:pPr>
        <w:jc w:val="both"/>
        <w:rPr>
          <w:rFonts w:ascii="Times New Roman" w:hAnsi="Times New Roman" w:cs="Times New Roman"/>
          <w:sz w:val="24"/>
          <w:szCs w:val="24"/>
        </w:rPr>
      </w:pPr>
      <w:r>
        <w:rPr>
          <w:rFonts w:ascii="Times New Roman" w:hAnsi="Times New Roman" w:cs="Times New Roman"/>
          <w:sz w:val="24"/>
          <w:szCs w:val="24"/>
        </w:rPr>
        <w:t xml:space="preserve">KAS: </w:t>
      </w:r>
      <w:r w:rsidR="000B6437">
        <w:rPr>
          <w:rFonts w:ascii="Times New Roman" w:hAnsi="Times New Roman" w:cs="Times New Roman"/>
          <w:sz w:val="24"/>
          <w:szCs w:val="24"/>
        </w:rPr>
        <w:t xml:space="preserve">Die Sittlichkeit gemäß dem Sittengesetz ist das zentrale Prinzip des Grundgesetzes, der politischen Freiheit. </w:t>
      </w:r>
      <w:r>
        <w:rPr>
          <w:rFonts w:ascii="Times New Roman" w:hAnsi="Times New Roman" w:cs="Times New Roman"/>
          <w:sz w:val="24"/>
          <w:szCs w:val="24"/>
        </w:rPr>
        <w:t xml:space="preserve">Das </w:t>
      </w:r>
      <w:r w:rsidR="00FA0DED">
        <w:rPr>
          <w:rFonts w:ascii="Times New Roman" w:hAnsi="Times New Roman" w:cs="Times New Roman"/>
          <w:sz w:val="24"/>
          <w:szCs w:val="24"/>
        </w:rPr>
        <w:t xml:space="preserve">BVerfG </w:t>
      </w:r>
      <w:r w:rsidR="000B6437">
        <w:rPr>
          <w:rFonts w:ascii="Times New Roman" w:hAnsi="Times New Roman" w:cs="Times New Roman"/>
          <w:sz w:val="24"/>
          <w:szCs w:val="24"/>
        </w:rPr>
        <w:t xml:space="preserve">hat das </w:t>
      </w:r>
      <w:r>
        <w:rPr>
          <w:rFonts w:ascii="Times New Roman" w:hAnsi="Times New Roman" w:cs="Times New Roman"/>
          <w:sz w:val="24"/>
          <w:szCs w:val="24"/>
        </w:rPr>
        <w:t xml:space="preserve">Sittengesetz aus </w:t>
      </w:r>
      <w:r w:rsidR="000B6437">
        <w:rPr>
          <w:rFonts w:ascii="Times New Roman" w:hAnsi="Times New Roman" w:cs="Times New Roman"/>
          <w:sz w:val="24"/>
          <w:szCs w:val="24"/>
        </w:rPr>
        <w:t xml:space="preserve">der </w:t>
      </w:r>
      <w:r w:rsidR="00F44673">
        <w:rPr>
          <w:rFonts w:ascii="Times New Roman" w:hAnsi="Times New Roman" w:cs="Times New Roman"/>
          <w:sz w:val="24"/>
          <w:szCs w:val="24"/>
        </w:rPr>
        <w:t>V</w:t>
      </w:r>
      <w:r w:rsidR="000B6437">
        <w:rPr>
          <w:rFonts w:ascii="Times New Roman" w:hAnsi="Times New Roman" w:cs="Times New Roman"/>
          <w:sz w:val="24"/>
          <w:szCs w:val="24"/>
        </w:rPr>
        <w:t>erfassungswirklichkeit entfernt</w:t>
      </w:r>
      <w:r>
        <w:rPr>
          <w:rFonts w:ascii="Times New Roman" w:hAnsi="Times New Roman" w:cs="Times New Roman"/>
          <w:sz w:val="24"/>
          <w:szCs w:val="24"/>
        </w:rPr>
        <w:t>.</w:t>
      </w:r>
      <w:r w:rsidR="000B6437">
        <w:rPr>
          <w:rFonts w:ascii="Times New Roman" w:hAnsi="Times New Roman" w:cs="Times New Roman"/>
          <w:sz w:val="24"/>
          <w:szCs w:val="24"/>
        </w:rPr>
        <w:t xml:space="preserve"> Es hat die</w:t>
      </w:r>
      <w:r>
        <w:rPr>
          <w:rFonts w:ascii="Times New Roman" w:hAnsi="Times New Roman" w:cs="Times New Roman"/>
          <w:sz w:val="24"/>
          <w:szCs w:val="24"/>
        </w:rPr>
        <w:t xml:space="preserve"> </w:t>
      </w:r>
      <w:r w:rsidR="000B6437">
        <w:rPr>
          <w:rFonts w:ascii="Times New Roman" w:hAnsi="Times New Roman" w:cs="Times New Roman"/>
          <w:sz w:val="24"/>
          <w:szCs w:val="24"/>
        </w:rPr>
        <w:t>„</w:t>
      </w:r>
      <w:r>
        <w:rPr>
          <w:rFonts w:ascii="Times New Roman" w:hAnsi="Times New Roman" w:cs="Times New Roman"/>
          <w:sz w:val="24"/>
          <w:szCs w:val="24"/>
        </w:rPr>
        <w:t>freiheitliche demokratische Grundordnung</w:t>
      </w:r>
      <w:r w:rsidR="000B6437">
        <w:rPr>
          <w:rFonts w:ascii="Times New Roman" w:hAnsi="Times New Roman" w:cs="Times New Roman"/>
          <w:sz w:val="24"/>
          <w:szCs w:val="24"/>
        </w:rPr>
        <w:t xml:space="preserve">“ zu </w:t>
      </w:r>
      <w:r>
        <w:rPr>
          <w:rFonts w:ascii="Times New Roman" w:hAnsi="Times New Roman" w:cs="Times New Roman"/>
          <w:sz w:val="24"/>
          <w:szCs w:val="24"/>
        </w:rPr>
        <w:t>eine</w:t>
      </w:r>
      <w:r w:rsidR="000B6437">
        <w:rPr>
          <w:rFonts w:ascii="Times New Roman" w:hAnsi="Times New Roman" w:cs="Times New Roman"/>
          <w:sz w:val="24"/>
          <w:szCs w:val="24"/>
        </w:rPr>
        <w:t>r</w:t>
      </w:r>
      <w:r>
        <w:rPr>
          <w:rFonts w:ascii="Times New Roman" w:hAnsi="Times New Roman" w:cs="Times New Roman"/>
          <w:sz w:val="24"/>
          <w:szCs w:val="24"/>
        </w:rPr>
        <w:t xml:space="preserve"> Herrschaftsordnung mit Abwehrrechten</w:t>
      </w:r>
      <w:r w:rsidR="00D42E85">
        <w:rPr>
          <w:rFonts w:ascii="Times New Roman" w:hAnsi="Times New Roman" w:cs="Times New Roman"/>
          <w:sz w:val="24"/>
          <w:szCs w:val="24"/>
        </w:rPr>
        <w:t xml:space="preserve"> </w:t>
      </w:r>
      <w:r w:rsidR="000B6437">
        <w:rPr>
          <w:rFonts w:ascii="Times New Roman" w:hAnsi="Times New Roman" w:cs="Times New Roman"/>
          <w:sz w:val="24"/>
          <w:szCs w:val="24"/>
        </w:rPr>
        <w:t>gegen den Staat und Schutzpflichten des Staates gemacht</w:t>
      </w:r>
      <w:r w:rsidR="00D42E85">
        <w:rPr>
          <w:rFonts w:ascii="Times New Roman" w:hAnsi="Times New Roman" w:cs="Times New Roman"/>
          <w:sz w:val="24"/>
          <w:szCs w:val="24"/>
        </w:rPr>
        <w:t xml:space="preserve">. Die Bürgerlichkeit der Bürger ist beseitigt.  </w:t>
      </w:r>
    </w:p>
    <w:p w14:paraId="0948F962" w14:textId="6B5C15C0" w:rsidR="000A2EA2" w:rsidRPr="001446D2" w:rsidRDefault="009E00A4" w:rsidP="001446D2">
      <w:pPr>
        <w:jc w:val="both"/>
        <w:rPr>
          <w:rFonts w:ascii="Times New Roman" w:hAnsi="Times New Roman" w:cs="Times New Roman"/>
          <w:sz w:val="28"/>
          <w:szCs w:val="28"/>
        </w:rPr>
      </w:pPr>
      <w:r w:rsidRPr="003D0D8A">
        <w:rPr>
          <w:rFonts w:ascii="Times New Roman" w:hAnsi="Times New Roman" w:cs="Times New Roman"/>
          <w:sz w:val="28"/>
          <w:szCs w:val="28"/>
        </w:rPr>
        <w:t>4</w:t>
      </w:r>
      <w:r w:rsidR="003E60B6" w:rsidRPr="003D0D8A">
        <w:rPr>
          <w:rFonts w:ascii="Times New Roman" w:hAnsi="Times New Roman" w:cs="Times New Roman"/>
          <w:sz w:val="28"/>
          <w:szCs w:val="28"/>
        </w:rPr>
        <w:t xml:space="preserve">. </w:t>
      </w:r>
      <w:r w:rsidR="000A2EA2" w:rsidRPr="003D0D8A">
        <w:rPr>
          <w:rFonts w:ascii="Times New Roman" w:hAnsi="Times New Roman" w:cs="Times New Roman"/>
          <w:sz w:val="28"/>
          <w:szCs w:val="28"/>
        </w:rPr>
        <w:t xml:space="preserve">Wille </w:t>
      </w:r>
      <w:r w:rsidR="003D0D8A" w:rsidRPr="003D0D8A">
        <w:rPr>
          <w:rFonts w:ascii="Times New Roman" w:hAnsi="Times New Roman" w:cs="Times New Roman"/>
          <w:sz w:val="28"/>
          <w:szCs w:val="28"/>
        </w:rPr>
        <w:t>und</w:t>
      </w:r>
      <w:r w:rsidR="000A2EA2" w:rsidRPr="003D0D8A">
        <w:rPr>
          <w:rFonts w:ascii="Times New Roman" w:hAnsi="Times New Roman" w:cs="Times New Roman"/>
          <w:sz w:val="28"/>
          <w:szCs w:val="28"/>
        </w:rPr>
        <w:t xml:space="preserve"> Willkür</w:t>
      </w:r>
      <w:r w:rsidR="00E65AAF" w:rsidRPr="001446D2">
        <w:rPr>
          <w:rFonts w:ascii="Times New Roman" w:hAnsi="Times New Roman" w:cs="Times New Roman"/>
          <w:sz w:val="28"/>
          <w:szCs w:val="28"/>
        </w:rPr>
        <w:t xml:space="preserve"> </w:t>
      </w:r>
    </w:p>
    <w:p w14:paraId="6A36ABE2" w14:textId="614B95F4" w:rsidR="00840B26" w:rsidRDefault="000B6437" w:rsidP="008A596B">
      <w:pPr>
        <w:pStyle w:val="Textkrper3"/>
        <w:tabs>
          <w:tab w:val="clear" w:pos="567"/>
          <w:tab w:val="left" w:pos="142"/>
        </w:tabs>
        <w:jc w:val="both"/>
      </w:pPr>
      <w:r>
        <w:t xml:space="preserve">Kant: </w:t>
      </w:r>
      <w:r w:rsidR="00840B26" w:rsidRPr="001446D2">
        <w:t>„Alle Menschen denken sich dem Willen nach als frei“ (GzMdS, 91).</w:t>
      </w:r>
    </w:p>
    <w:p w14:paraId="04651407" w14:textId="424332F7" w:rsidR="00D249C1" w:rsidRDefault="00D249C1" w:rsidP="008A596B">
      <w:pPr>
        <w:pStyle w:val="Textkrper3"/>
        <w:tabs>
          <w:tab w:val="clear" w:pos="567"/>
          <w:tab w:val="left" w:pos="142"/>
        </w:tabs>
        <w:jc w:val="both"/>
      </w:pPr>
      <w:r w:rsidRPr="001446D2">
        <w:t>„Der Wille kann weder frei noch unfrei genannt werden. Nur die Willkür kann frei sein“ (GMdS, 18)</w:t>
      </w:r>
      <w:r>
        <w:t>.“</w:t>
      </w:r>
      <w:r w:rsidR="002921C4">
        <w:t xml:space="preserve"> </w:t>
      </w:r>
      <w:r w:rsidR="002921C4">
        <w:t>„Volenti non fit iniuria“ (MdS, 432).</w:t>
      </w:r>
    </w:p>
    <w:p w14:paraId="2B83B852" w14:textId="59EB75A4" w:rsidR="000F68D4" w:rsidRDefault="008A596B" w:rsidP="000F68D4">
      <w:pPr>
        <w:pStyle w:val="Textkrper3"/>
        <w:tabs>
          <w:tab w:val="clear" w:pos="567"/>
          <w:tab w:val="left" w:pos="142"/>
        </w:tabs>
        <w:jc w:val="both"/>
      </w:pPr>
      <w:r w:rsidRPr="00BB445A">
        <w:rPr>
          <w:rFonts w:eastAsiaTheme="minorHAnsi"/>
          <w:spacing w:val="0"/>
          <w:lang w:eastAsia="en-US"/>
        </w:rPr>
        <w:t>„Von dem Willen gehen die Gesetze aus; von der Willkür die Maximen. Die letztere ist im Menschen eine freie Willkür; der Wille, der auf nichts anderes, als bloß auf</w:t>
      </w:r>
      <w:r w:rsidR="002921C4">
        <w:rPr>
          <w:rFonts w:eastAsiaTheme="minorHAnsi"/>
          <w:spacing w:val="0"/>
          <w:lang w:eastAsia="en-US"/>
        </w:rPr>
        <w:t>s</w:t>
      </w:r>
      <w:r w:rsidRPr="00BB445A">
        <w:rPr>
          <w:rFonts w:eastAsiaTheme="minorHAnsi"/>
          <w:spacing w:val="0"/>
          <w:lang w:eastAsia="en-US"/>
        </w:rPr>
        <w:t xml:space="preserve"> Gesetz geht, kann weder frei noch unfrei ge</w:t>
      </w:r>
      <w:r w:rsidRPr="00BB445A">
        <w:rPr>
          <w:rFonts w:eastAsiaTheme="minorHAnsi"/>
          <w:spacing w:val="0"/>
          <w:lang w:eastAsia="en-US"/>
        </w:rPr>
        <w:softHyphen/>
        <w:t>nannt werden, weil er nicht auf Hand</w:t>
      </w:r>
      <w:r w:rsidRPr="00BB445A">
        <w:rPr>
          <w:rFonts w:eastAsiaTheme="minorHAnsi"/>
          <w:spacing w:val="0"/>
          <w:lang w:eastAsia="en-US"/>
        </w:rPr>
        <w:softHyphen/>
        <w:t>lungen, sondern unmittelbar auf die Gesetzge</w:t>
      </w:r>
      <w:r w:rsidRPr="00BB445A">
        <w:rPr>
          <w:rFonts w:eastAsiaTheme="minorHAnsi"/>
          <w:spacing w:val="0"/>
          <w:lang w:eastAsia="en-US"/>
        </w:rPr>
        <w:softHyphen/>
        <w:t>bung für die Maxime der Handlungen (also die praktische Vernunft selbst) geht, daher auch schlech</w:t>
      </w:r>
      <w:r w:rsidRPr="00BB445A">
        <w:rPr>
          <w:rFonts w:eastAsiaTheme="minorHAnsi"/>
          <w:spacing w:val="0"/>
          <w:lang w:eastAsia="en-US"/>
        </w:rPr>
        <w:softHyphen/>
        <w:t xml:space="preserve">terdings notwendig und selbst keiner Nötigung fähig ist. Nur die Willkür also kann frei genannt werden." </w:t>
      </w:r>
      <w:r w:rsidR="000F68D4">
        <w:rPr>
          <w:rFonts w:eastAsiaTheme="minorHAnsi"/>
          <w:spacing w:val="0"/>
          <w:lang w:eastAsia="en-US"/>
        </w:rPr>
        <w:t>(</w:t>
      </w:r>
      <w:r w:rsidR="000F68D4">
        <w:t>GzMdS, 71; MdS, 332).</w:t>
      </w:r>
    </w:p>
    <w:p w14:paraId="110247F9" w14:textId="429A5F8F" w:rsidR="00E96531" w:rsidRPr="001446D2" w:rsidRDefault="00E96531" w:rsidP="00D42E85">
      <w:pPr>
        <w:pStyle w:val="Textkrper3"/>
        <w:tabs>
          <w:tab w:val="clear" w:pos="567"/>
          <w:tab w:val="left" w:pos="142"/>
        </w:tabs>
        <w:jc w:val="both"/>
      </w:pPr>
      <w:r w:rsidRPr="001446D2">
        <w:t>„Es ist überall nichts in der Welt, ja überhaupt auch außer derselben zu denken möglich, was ohne Einschränkung für gut könnte gehalten werden, als allein ein guter Wille.“ (MdS, 374)</w:t>
      </w:r>
      <w:r w:rsidR="00EC334C">
        <w:t>.</w:t>
      </w:r>
    </w:p>
    <w:p w14:paraId="2A3CDC6A" w14:textId="35F368CF" w:rsidR="00E96531" w:rsidRPr="00D249C1" w:rsidRDefault="00C559C3" w:rsidP="00D42E85">
      <w:pPr>
        <w:pStyle w:val="Textkrper3"/>
        <w:tabs>
          <w:tab w:val="clear" w:pos="567"/>
          <w:tab w:val="left" w:pos="142"/>
        </w:tabs>
        <w:jc w:val="both"/>
        <w:rPr>
          <w:color w:val="C45911" w:themeColor="accent2" w:themeShade="BF"/>
        </w:rPr>
      </w:pPr>
      <w:r w:rsidRPr="001446D2">
        <w:t>Allgemeinheit des Willens ist die praktische Vernunft oder die Sittlichkeit (GzMdS, 41 ff. 58 ff., 81 ff.)</w:t>
      </w:r>
      <w:r w:rsidR="00BF30A1" w:rsidRPr="001446D2">
        <w:t xml:space="preserve">. </w:t>
      </w:r>
    </w:p>
    <w:p w14:paraId="2FCA7F0B" w14:textId="0C28A44C" w:rsidR="00EC334C" w:rsidRPr="00747A30" w:rsidRDefault="00867B11" w:rsidP="00D42E85">
      <w:pPr>
        <w:pStyle w:val="Textkrper3"/>
        <w:tabs>
          <w:tab w:val="clear" w:pos="567"/>
          <w:tab w:val="left" w:pos="142"/>
        </w:tabs>
        <w:jc w:val="both"/>
      </w:pPr>
      <w:r w:rsidRPr="00747A30">
        <w:t xml:space="preserve">„Was kann </w:t>
      </w:r>
      <w:r w:rsidR="00747A30" w:rsidRPr="00747A30">
        <w:t xml:space="preserve">denn wohl </w:t>
      </w:r>
      <w:r w:rsidRPr="00747A30">
        <w:t>die Freiheit</w:t>
      </w:r>
      <w:r w:rsidR="00747A30" w:rsidRPr="00747A30">
        <w:t xml:space="preserve"> des Willens sonst</w:t>
      </w:r>
      <w:r w:rsidRPr="00747A30">
        <w:t xml:space="preserve"> </w:t>
      </w:r>
      <w:r w:rsidR="00747A30" w:rsidRPr="00747A30">
        <w:t>sein, als</w:t>
      </w:r>
      <w:r w:rsidRPr="00747A30">
        <w:t xml:space="preserve"> Autonomie</w:t>
      </w:r>
      <w:r w:rsidR="00747A30" w:rsidRPr="00747A30">
        <w:t xml:space="preserve">, d. i. die Eigenschaft des Willens, sich selbst ein Gesetz zu sein.“ (GzMdS, 81 f., KpV, 139 u. </w:t>
      </w:r>
      <w:r w:rsidR="00747A30">
        <w:t>ö)</w:t>
      </w:r>
      <w:r w:rsidR="00747A30" w:rsidRPr="00747A30">
        <w:t>.</w:t>
      </w:r>
    </w:p>
    <w:p w14:paraId="50956B3A" w14:textId="44245C6C" w:rsidR="00E96531" w:rsidRDefault="004176E8" w:rsidP="0073478B">
      <w:pPr>
        <w:pStyle w:val="Textkrper3"/>
        <w:tabs>
          <w:tab w:val="clear" w:pos="567"/>
          <w:tab w:val="left" w:pos="142"/>
        </w:tabs>
        <w:jc w:val="both"/>
      </w:pPr>
      <w:r w:rsidRPr="001446D2">
        <w:lastRenderedPageBreak/>
        <w:t>Rousseau:</w:t>
      </w:r>
      <w:r w:rsidR="00D42E85">
        <w:t xml:space="preserve"> Die</w:t>
      </w:r>
      <w:r w:rsidRPr="001446D2">
        <w:t xml:space="preserve"> Minderheit </w:t>
      </w:r>
      <w:r w:rsidR="00D42E85">
        <w:t xml:space="preserve">irrt sich </w:t>
      </w:r>
      <w:r w:rsidRPr="001446D2">
        <w:t>über die volonté générale</w:t>
      </w:r>
      <w:r w:rsidR="00D42E85">
        <w:t>, den Allgemeinwillen. D</w:t>
      </w:r>
      <w:r w:rsidRPr="001446D2">
        <w:t xml:space="preserve">arum </w:t>
      </w:r>
      <w:r w:rsidR="00D42E85">
        <w:t xml:space="preserve">ist </w:t>
      </w:r>
      <w:r w:rsidRPr="001446D2">
        <w:t>der Beschluß der Mehrheit vom Irrtum frei (Cs, IV, 2)</w:t>
      </w:r>
      <w:r w:rsidR="00D42E85">
        <w:t>.</w:t>
      </w:r>
    </w:p>
    <w:p w14:paraId="171890B9" w14:textId="1D0CA482" w:rsidR="00D42E85" w:rsidRDefault="00D42E85" w:rsidP="0073478B">
      <w:pPr>
        <w:pStyle w:val="Textkrper3"/>
        <w:tabs>
          <w:tab w:val="clear" w:pos="567"/>
          <w:tab w:val="left" w:pos="142"/>
        </w:tabs>
        <w:jc w:val="both"/>
      </w:pPr>
      <w:r>
        <w:t xml:space="preserve">BVerfG: Rousseauismus </w:t>
      </w:r>
      <w:r w:rsidR="000F5CDE">
        <w:t>u</w:t>
      </w:r>
      <w:r>
        <w:t>nd Kantianismus sind dem BVerfG fremd</w:t>
      </w:r>
      <w:r w:rsidR="000F5CDE">
        <w:t xml:space="preserve">. Die jeweilige Mehrheit </w:t>
      </w:r>
      <w:r w:rsidR="000F68D4">
        <w:t>bei</w:t>
      </w:r>
      <w:r w:rsidR="000F5CDE">
        <w:t xml:space="preserve"> Abstimmungen</w:t>
      </w:r>
      <w:r w:rsidR="000F68D4">
        <w:t xml:space="preserve">, zumal in den Parlamenten, </w:t>
      </w:r>
      <w:r w:rsidR="000F5CDE">
        <w:t>bestimmt die Politik, zumal die Gesetze. Zum Partei</w:t>
      </w:r>
      <w:r w:rsidR="000F68D4">
        <w:t>-</w:t>
      </w:r>
      <w:r w:rsidR="000F5CDE">
        <w:t>enstaat gehört das Verhältni</w:t>
      </w:r>
      <w:r w:rsidR="00F44673">
        <w:t>s</w:t>
      </w:r>
      <w:r w:rsidR="000F5CDE">
        <w:t>wahlrecht.</w:t>
      </w:r>
    </w:p>
    <w:p w14:paraId="5A776772" w14:textId="44F16F0D" w:rsidR="0046777D" w:rsidRPr="0046777D" w:rsidRDefault="000F5CDE" w:rsidP="0046777D">
      <w:pPr>
        <w:jc w:val="both"/>
        <w:rPr>
          <w:rFonts w:ascii="Times New Roman" w:hAnsi="Times New Roman" w:cs="Times New Roman"/>
          <w:sz w:val="24"/>
          <w:szCs w:val="24"/>
        </w:rPr>
      </w:pPr>
      <w:r w:rsidRPr="0046777D">
        <w:rPr>
          <w:rFonts w:ascii="Times New Roman" w:hAnsi="Times New Roman" w:cs="Times New Roman"/>
          <w:sz w:val="24"/>
          <w:szCs w:val="24"/>
        </w:rPr>
        <w:t>KAS: Der Schlüssel zum Verständnis des Grundgesetzes ist das Sittengesetz. Der Wille ist autonom</w:t>
      </w:r>
      <w:r w:rsidR="000F68D4" w:rsidRPr="0046777D">
        <w:rPr>
          <w:rFonts w:ascii="Times New Roman" w:hAnsi="Times New Roman" w:cs="Times New Roman"/>
          <w:sz w:val="24"/>
          <w:szCs w:val="24"/>
        </w:rPr>
        <w:t>, nicht der Mensch.</w:t>
      </w:r>
      <w:r w:rsidRPr="0046777D">
        <w:rPr>
          <w:rFonts w:ascii="Times New Roman" w:hAnsi="Times New Roman" w:cs="Times New Roman"/>
          <w:sz w:val="24"/>
          <w:szCs w:val="24"/>
        </w:rPr>
        <w:t xml:space="preserve"> </w:t>
      </w:r>
      <w:r w:rsidR="00D249C1" w:rsidRPr="0046777D">
        <w:rPr>
          <w:rFonts w:ascii="Times New Roman" w:hAnsi="Times New Roman" w:cs="Times New Roman"/>
          <w:sz w:val="24"/>
          <w:szCs w:val="24"/>
        </w:rPr>
        <w:t xml:space="preserve">Kant handelt nicht von einer Autonomie, sondern gemäß dem griechischen Wort </w:t>
      </w:r>
      <w:r w:rsidR="00BB445A" w:rsidRPr="0046777D">
        <w:rPr>
          <w:rStyle w:val="Fett"/>
          <w:rFonts w:ascii="Times New Roman" w:hAnsi="Times New Roman" w:cs="Times New Roman"/>
          <w:b w:val="0"/>
          <w:bCs w:val="0"/>
          <w:color w:val="111111"/>
          <w:sz w:val="24"/>
          <w:szCs w:val="24"/>
        </w:rPr>
        <w:t>αὐτονομία</w:t>
      </w:r>
      <w:r w:rsidR="00D249C1" w:rsidRPr="0046777D">
        <w:rPr>
          <w:rFonts w:ascii="Times New Roman" w:hAnsi="Times New Roman" w:cs="Times New Roman"/>
          <w:b/>
          <w:bCs/>
          <w:sz w:val="24"/>
          <w:szCs w:val="24"/>
        </w:rPr>
        <w:t xml:space="preserve"> </w:t>
      </w:r>
      <w:r w:rsidR="00D249C1" w:rsidRPr="0046777D">
        <w:rPr>
          <w:rFonts w:ascii="Times New Roman" w:hAnsi="Times New Roman" w:cs="Times New Roman"/>
          <w:sz w:val="24"/>
          <w:szCs w:val="24"/>
        </w:rPr>
        <w:t xml:space="preserve">nur </w:t>
      </w:r>
      <w:r w:rsidR="000F68D4" w:rsidRPr="0046777D">
        <w:rPr>
          <w:rFonts w:ascii="Times New Roman" w:hAnsi="Times New Roman" w:cs="Times New Roman"/>
          <w:sz w:val="24"/>
          <w:szCs w:val="24"/>
        </w:rPr>
        <w:t xml:space="preserve">von </w:t>
      </w:r>
      <w:r w:rsidR="00D249C1" w:rsidRPr="0046777D">
        <w:rPr>
          <w:rFonts w:ascii="Times New Roman" w:hAnsi="Times New Roman" w:cs="Times New Roman"/>
          <w:sz w:val="24"/>
          <w:szCs w:val="24"/>
        </w:rPr>
        <w:t>einer „Autonomie des Willens</w:t>
      </w:r>
      <w:r w:rsidR="000F68D4" w:rsidRPr="0046777D">
        <w:rPr>
          <w:rFonts w:ascii="Times New Roman" w:hAnsi="Times New Roman" w:cs="Times New Roman"/>
          <w:sz w:val="24"/>
          <w:szCs w:val="24"/>
        </w:rPr>
        <w:t>.“ D</w:t>
      </w:r>
      <w:r w:rsidRPr="0046777D">
        <w:rPr>
          <w:rFonts w:ascii="Times New Roman" w:hAnsi="Times New Roman" w:cs="Times New Roman"/>
          <w:sz w:val="24"/>
          <w:szCs w:val="24"/>
        </w:rPr>
        <w:t xml:space="preserve">er Allgemeinwille, die </w:t>
      </w:r>
      <w:r w:rsidR="0073478B" w:rsidRPr="0046777D">
        <w:rPr>
          <w:rFonts w:ascii="Times New Roman" w:hAnsi="Times New Roman" w:cs="Times New Roman"/>
          <w:sz w:val="24"/>
          <w:szCs w:val="24"/>
        </w:rPr>
        <w:t>praktische Vernunft, das Gesetz</w:t>
      </w:r>
      <w:r w:rsidR="000F68D4" w:rsidRPr="0046777D">
        <w:rPr>
          <w:rFonts w:ascii="Times New Roman" w:hAnsi="Times New Roman" w:cs="Times New Roman"/>
          <w:sz w:val="24"/>
          <w:szCs w:val="24"/>
        </w:rPr>
        <w:t xml:space="preserve"> ist </w:t>
      </w:r>
      <w:r w:rsidR="0073478B" w:rsidRPr="0046777D">
        <w:rPr>
          <w:rFonts w:ascii="Times New Roman" w:hAnsi="Times New Roman" w:cs="Times New Roman"/>
          <w:sz w:val="24"/>
          <w:szCs w:val="24"/>
        </w:rPr>
        <w:t>ein</w:t>
      </w:r>
      <w:r w:rsidR="00F44673" w:rsidRPr="0046777D">
        <w:rPr>
          <w:rFonts w:ascii="Times New Roman" w:hAnsi="Times New Roman" w:cs="Times New Roman"/>
          <w:sz w:val="24"/>
          <w:szCs w:val="24"/>
        </w:rPr>
        <w:t xml:space="preserve"> </w:t>
      </w:r>
      <w:r w:rsidR="0073478B" w:rsidRPr="0046777D">
        <w:rPr>
          <w:rFonts w:ascii="Times New Roman" w:hAnsi="Times New Roman" w:cs="Times New Roman"/>
          <w:sz w:val="24"/>
          <w:szCs w:val="24"/>
        </w:rPr>
        <w:t xml:space="preserve"> Obie</w:t>
      </w:r>
      <w:r w:rsidR="00A36D4D" w:rsidRPr="0046777D">
        <w:rPr>
          <w:rFonts w:ascii="Times New Roman" w:hAnsi="Times New Roman" w:cs="Times New Roman"/>
          <w:sz w:val="24"/>
          <w:szCs w:val="24"/>
        </w:rPr>
        <w:t>c</w:t>
      </w:r>
      <w:r w:rsidR="0073478B" w:rsidRPr="0046777D">
        <w:rPr>
          <w:rFonts w:ascii="Times New Roman" w:hAnsi="Times New Roman" w:cs="Times New Roman"/>
          <w:sz w:val="24"/>
          <w:szCs w:val="24"/>
        </w:rPr>
        <w:t xml:space="preserve">tivum. </w:t>
      </w:r>
      <w:r w:rsidR="007F2BB2" w:rsidRPr="0046777D">
        <w:rPr>
          <w:rFonts w:ascii="Times New Roman" w:hAnsi="Times New Roman" w:cs="Times New Roman"/>
          <w:sz w:val="24"/>
          <w:szCs w:val="24"/>
        </w:rPr>
        <w:t xml:space="preserve"> Das Richtige für das Volk, das Gemeinwohl, die Gesetzes also, muß</w:t>
      </w:r>
      <w:r w:rsidR="0073478B" w:rsidRPr="0046777D">
        <w:rPr>
          <w:rFonts w:ascii="Times New Roman" w:hAnsi="Times New Roman" w:cs="Times New Roman"/>
          <w:sz w:val="24"/>
          <w:szCs w:val="24"/>
        </w:rPr>
        <w:t xml:space="preserve"> </w:t>
      </w:r>
      <w:r w:rsidR="007F2BB2" w:rsidRPr="0046777D">
        <w:rPr>
          <w:rFonts w:ascii="Times New Roman" w:hAnsi="Times New Roman" w:cs="Times New Roman"/>
          <w:sz w:val="24"/>
          <w:szCs w:val="24"/>
        </w:rPr>
        <w:t xml:space="preserve">auf der Grundlage der Wahrheit </w:t>
      </w:r>
      <w:r w:rsidR="00F44673" w:rsidRPr="0046777D">
        <w:rPr>
          <w:rFonts w:ascii="Times New Roman" w:hAnsi="Times New Roman" w:cs="Times New Roman"/>
          <w:sz w:val="24"/>
          <w:szCs w:val="24"/>
        </w:rPr>
        <w:t>mit Hilfe der</w:t>
      </w:r>
      <w:r w:rsidR="007F2BB2" w:rsidRPr="0046777D">
        <w:rPr>
          <w:rFonts w:ascii="Times New Roman" w:hAnsi="Times New Roman" w:cs="Times New Roman"/>
          <w:sz w:val="24"/>
          <w:szCs w:val="24"/>
        </w:rPr>
        <w:t xml:space="preserve"> Besten </w:t>
      </w:r>
      <w:r w:rsidR="00F44673" w:rsidRPr="0046777D">
        <w:rPr>
          <w:rFonts w:ascii="Times New Roman" w:hAnsi="Times New Roman" w:cs="Times New Roman"/>
          <w:sz w:val="24"/>
          <w:szCs w:val="24"/>
        </w:rPr>
        <w:t xml:space="preserve">des Volkes </w:t>
      </w:r>
      <w:r w:rsidR="0073478B" w:rsidRPr="0046777D">
        <w:rPr>
          <w:rFonts w:ascii="Times New Roman" w:hAnsi="Times New Roman" w:cs="Times New Roman"/>
          <w:sz w:val="24"/>
          <w:szCs w:val="24"/>
        </w:rPr>
        <w:t>erkannt werden und erw</w:t>
      </w:r>
      <w:r w:rsidR="00F44673" w:rsidRPr="0046777D">
        <w:rPr>
          <w:rFonts w:ascii="Times New Roman" w:hAnsi="Times New Roman" w:cs="Times New Roman"/>
          <w:sz w:val="24"/>
          <w:szCs w:val="24"/>
        </w:rPr>
        <w:t>ächst</w:t>
      </w:r>
      <w:r w:rsidR="0073478B" w:rsidRPr="0046777D">
        <w:rPr>
          <w:rFonts w:ascii="Times New Roman" w:hAnsi="Times New Roman" w:cs="Times New Roman"/>
          <w:sz w:val="24"/>
          <w:szCs w:val="24"/>
        </w:rPr>
        <w:t xml:space="preserve"> nicht der Willkür </w:t>
      </w:r>
      <w:r w:rsidR="007F2BB2" w:rsidRPr="0046777D">
        <w:rPr>
          <w:rFonts w:ascii="Times New Roman" w:hAnsi="Times New Roman" w:cs="Times New Roman"/>
          <w:sz w:val="24"/>
          <w:szCs w:val="24"/>
        </w:rPr>
        <w:t xml:space="preserve">der </w:t>
      </w:r>
      <w:r w:rsidR="0073478B" w:rsidRPr="0046777D">
        <w:rPr>
          <w:rFonts w:ascii="Times New Roman" w:hAnsi="Times New Roman" w:cs="Times New Roman"/>
          <w:sz w:val="24"/>
          <w:szCs w:val="24"/>
        </w:rPr>
        <w:t>Mehrheit bei Abstimmungen.</w:t>
      </w:r>
      <w:r w:rsidR="007F2BB2" w:rsidRPr="0046777D">
        <w:rPr>
          <w:rFonts w:ascii="Times New Roman" w:hAnsi="Times New Roman" w:cs="Times New Roman"/>
          <w:sz w:val="24"/>
          <w:szCs w:val="24"/>
        </w:rPr>
        <w:t xml:space="preserve"> </w:t>
      </w:r>
      <w:r w:rsidR="006A6596" w:rsidRPr="0046777D">
        <w:rPr>
          <w:rFonts w:ascii="Times New Roman" w:hAnsi="Times New Roman" w:cs="Times New Roman"/>
          <w:sz w:val="24"/>
          <w:szCs w:val="24"/>
        </w:rPr>
        <w:t>Die staatlichen Willens</w:t>
      </w:r>
      <w:r w:rsidR="000F68D4" w:rsidRPr="0046777D">
        <w:rPr>
          <w:rFonts w:ascii="Times New Roman" w:hAnsi="Times New Roman" w:cs="Times New Roman"/>
          <w:sz w:val="24"/>
          <w:szCs w:val="24"/>
        </w:rPr>
        <w:t>-</w:t>
      </w:r>
      <w:r w:rsidR="006A6596" w:rsidRPr="0046777D">
        <w:rPr>
          <w:rFonts w:ascii="Times New Roman" w:hAnsi="Times New Roman" w:cs="Times New Roman"/>
          <w:sz w:val="24"/>
          <w:szCs w:val="24"/>
        </w:rPr>
        <w:t xml:space="preserve">bildung ist kognitivistisch, nicht dezisionistisch. </w:t>
      </w:r>
      <w:r w:rsidR="0046777D" w:rsidRPr="0046777D">
        <w:rPr>
          <w:rFonts w:ascii="Times New Roman" w:hAnsi="Times New Roman" w:cs="Times New Roman"/>
          <w:sz w:val="24"/>
          <w:szCs w:val="24"/>
        </w:rPr>
        <w:t xml:space="preserve">Die Mehrheit hat kein Recht, die Minderheit zu beherrschen. </w:t>
      </w:r>
      <w:r w:rsidR="007F2BB2" w:rsidRPr="0046777D">
        <w:rPr>
          <w:rFonts w:ascii="Times New Roman" w:hAnsi="Times New Roman" w:cs="Times New Roman"/>
          <w:sz w:val="24"/>
          <w:szCs w:val="24"/>
        </w:rPr>
        <w:t xml:space="preserve">Es gibt in der Republik kein Mehrheitsprinzip. </w:t>
      </w:r>
      <w:r w:rsidR="0046777D" w:rsidRPr="0046777D">
        <w:rPr>
          <w:rFonts w:ascii="Times New Roman" w:hAnsi="Times New Roman" w:cs="Times New Roman"/>
          <w:sz w:val="24"/>
          <w:szCs w:val="24"/>
        </w:rPr>
        <w:t xml:space="preserve">Der Republikanismus der freiheitlichen Erkenntnis des allgemeinen Willens des Volkes bedarf der Mehrheitsregel in den Organen. </w:t>
      </w:r>
    </w:p>
    <w:p w14:paraId="03C5E302" w14:textId="65CB70CC" w:rsidR="00C05159" w:rsidRPr="002B5791" w:rsidRDefault="009E00A4" w:rsidP="002B5791">
      <w:pPr>
        <w:pStyle w:val="Textkrper3"/>
        <w:tabs>
          <w:tab w:val="clear" w:pos="567"/>
          <w:tab w:val="left" w:pos="142"/>
        </w:tabs>
        <w:ind w:right="567"/>
        <w:jc w:val="both"/>
        <w:rPr>
          <w:sz w:val="28"/>
          <w:szCs w:val="28"/>
        </w:rPr>
      </w:pPr>
      <w:r>
        <w:rPr>
          <w:sz w:val="28"/>
          <w:szCs w:val="28"/>
        </w:rPr>
        <w:t>5</w:t>
      </w:r>
      <w:r w:rsidR="00C05159" w:rsidRPr="002B5791">
        <w:rPr>
          <w:sz w:val="28"/>
          <w:szCs w:val="28"/>
        </w:rPr>
        <w:t xml:space="preserve">. </w:t>
      </w:r>
      <w:r w:rsidR="00533DB4" w:rsidRPr="002B5791">
        <w:rPr>
          <w:sz w:val="28"/>
          <w:szCs w:val="28"/>
        </w:rPr>
        <w:t xml:space="preserve">Freiheit der </w:t>
      </w:r>
      <w:r w:rsidR="00C05159" w:rsidRPr="002B5791">
        <w:rPr>
          <w:sz w:val="28"/>
          <w:szCs w:val="28"/>
        </w:rPr>
        <w:t>Meinungsäußerung (Art. 5 Abs. 1 und Abs. 2 GG)</w:t>
      </w:r>
      <w:r w:rsidR="003E60B6" w:rsidRPr="002B5791">
        <w:rPr>
          <w:sz w:val="28"/>
          <w:szCs w:val="28"/>
        </w:rPr>
        <w:t>.</w:t>
      </w:r>
    </w:p>
    <w:p w14:paraId="073333FC" w14:textId="4CDC0BA2" w:rsidR="002B5791" w:rsidRPr="002B5791" w:rsidRDefault="002B5791" w:rsidP="002B5791">
      <w:pPr>
        <w:pStyle w:val="Textkrper3"/>
        <w:tabs>
          <w:tab w:val="clear" w:pos="567"/>
          <w:tab w:val="left" w:pos="142"/>
        </w:tabs>
        <w:ind w:right="567"/>
        <w:jc w:val="both"/>
      </w:pPr>
      <w:r w:rsidRPr="002B5791">
        <w:t>Kant unterscheidet Wissen, Meinen und Glauben (Logik, 494 f.)</w:t>
      </w:r>
    </w:p>
    <w:p w14:paraId="4555FA08" w14:textId="3F9CE8A7" w:rsidR="002B5791" w:rsidRDefault="002B5791" w:rsidP="002B5791">
      <w:pPr>
        <w:pStyle w:val="Textkrper3"/>
        <w:tabs>
          <w:tab w:val="clear" w:pos="567"/>
          <w:tab w:val="left" w:pos="142"/>
        </w:tabs>
        <w:ind w:right="567"/>
        <w:jc w:val="both"/>
      </w:pPr>
      <w:r w:rsidRPr="002B5791">
        <w:t xml:space="preserve">Meinen </w:t>
      </w:r>
      <w:r w:rsidR="0073478B">
        <w:t>ist das</w:t>
      </w:r>
      <w:r w:rsidRPr="002B5791">
        <w:t xml:space="preserve"> „vorläufige Urteil“ ( Logik, 494 ff.)</w:t>
      </w:r>
    </w:p>
    <w:p w14:paraId="3BBA3505" w14:textId="7DC9778C" w:rsidR="002B5791" w:rsidRPr="002B5791" w:rsidRDefault="0073478B" w:rsidP="00A931B2">
      <w:pPr>
        <w:pStyle w:val="Textkrper3"/>
        <w:tabs>
          <w:tab w:val="clear" w:pos="567"/>
          <w:tab w:val="left" w:pos="142"/>
        </w:tabs>
        <w:ind w:right="-142"/>
        <w:jc w:val="both"/>
      </w:pPr>
      <w:r>
        <w:t xml:space="preserve">BVerfG: </w:t>
      </w:r>
      <w:r w:rsidR="002B5791" w:rsidRPr="002B5791">
        <w:t xml:space="preserve">Meinung </w:t>
      </w:r>
      <w:r>
        <w:t xml:space="preserve">ist </w:t>
      </w:r>
      <w:r w:rsidR="002B5791" w:rsidRPr="002B5791">
        <w:t xml:space="preserve">„Element der Stellungnahme und des Dafürhaltens“. „Meinungen </w:t>
      </w:r>
      <w:r w:rsidR="00F90DA4">
        <w:t xml:space="preserve">sind </w:t>
      </w:r>
      <w:r w:rsidR="002B5791" w:rsidRPr="002B5791">
        <w:t>durch die subjektive Beziehung des Einzelnen zum Inhalt seiner Aussage geprägt“</w:t>
      </w:r>
      <w:r w:rsidR="00F44673">
        <w:t>. Lügen sind keine Meinungsäußerungen.</w:t>
      </w:r>
    </w:p>
    <w:p w14:paraId="7DA5F2C0" w14:textId="5CEEA10A" w:rsidR="003E60B6" w:rsidRDefault="003E60B6" w:rsidP="00A931B2">
      <w:pPr>
        <w:pStyle w:val="Textkrper3"/>
        <w:tabs>
          <w:tab w:val="clear" w:pos="567"/>
          <w:tab w:val="left" w:pos="142"/>
        </w:tabs>
        <w:ind w:right="-142"/>
        <w:jc w:val="both"/>
      </w:pPr>
      <w:r w:rsidRPr="001446D2">
        <w:t xml:space="preserve">KAS: Meinung </w:t>
      </w:r>
      <w:r w:rsidR="00F90DA4">
        <w:t xml:space="preserve">ist der </w:t>
      </w:r>
      <w:r w:rsidRPr="001446D2">
        <w:t>Beitrag zur Wahrheit und Richtigkeit</w:t>
      </w:r>
      <w:r w:rsidR="00F90DA4">
        <w:t xml:space="preserve">. </w:t>
      </w:r>
      <w:r w:rsidR="00647C4E">
        <w:t xml:space="preserve">Wahrheit ist die nicht widerlegte Theorie von der Wirklichkeit, dem Sein (K. R. Popper). Richtigkeit ist das Sollen. </w:t>
      </w:r>
      <w:r w:rsidR="000C23BD">
        <w:t xml:space="preserve">Nicht </w:t>
      </w:r>
      <w:r w:rsidR="00F90DA4">
        <w:t>Meinun</w:t>
      </w:r>
      <w:r w:rsidR="000C23BD">
        <w:t>-</w:t>
      </w:r>
      <w:r w:rsidR="00F90DA4">
        <w:t xml:space="preserve">gen </w:t>
      </w:r>
      <w:r w:rsidR="000C23BD">
        <w:t xml:space="preserve">sind in Art. 5 GG geschützt, sondern Meinungsäußerungen. </w:t>
      </w:r>
      <w:r w:rsidR="00F90DA4">
        <w:t>Das Recht, seine Meinung zu äußern, unter</w:t>
      </w:r>
      <w:r w:rsidR="009D694F">
        <w:t>l</w:t>
      </w:r>
      <w:r w:rsidR="00F90DA4">
        <w:t>iegt den Schranken des Art.</w:t>
      </w:r>
      <w:r w:rsidR="00E342B2">
        <w:t xml:space="preserve"> </w:t>
      </w:r>
      <w:r w:rsidR="00F90DA4">
        <w:t>5 Abs. 2 GG, den allgemeinen Gesetze</w:t>
      </w:r>
      <w:r w:rsidR="008505B0">
        <w:t>n</w:t>
      </w:r>
      <w:r w:rsidR="00647C4E">
        <w:t xml:space="preserve"> (vor allem den Strafgesetzen)</w:t>
      </w:r>
      <w:r w:rsidR="00CE37C1">
        <w:t>,</w:t>
      </w:r>
      <w:r w:rsidR="00F90DA4">
        <w:t xml:space="preserve"> den gesetzlichen Bestimmungen zum Schutz der Jugend und dem Recht der persönlichen Ehre.</w:t>
      </w:r>
      <w:r w:rsidR="00647C4E">
        <w:t xml:space="preserve"> Das gilt auch für die Pressefreiheit.</w:t>
      </w:r>
    </w:p>
    <w:p w14:paraId="174D0270" w14:textId="0E15D972" w:rsidR="00CE37C1" w:rsidRPr="001446D2" w:rsidRDefault="00CE37C1" w:rsidP="00A931B2">
      <w:pPr>
        <w:pStyle w:val="Textkrper3"/>
        <w:tabs>
          <w:tab w:val="clear" w:pos="567"/>
          <w:tab w:val="left" w:pos="142"/>
        </w:tabs>
        <w:jc w:val="both"/>
      </w:pPr>
      <w:r w:rsidRPr="00B66512">
        <w:t xml:space="preserve">Die Freiheit der politischen Meinungsäußerungen </w:t>
      </w:r>
      <w:r w:rsidR="00A931B2">
        <w:t>ist</w:t>
      </w:r>
      <w:r w:rsidRPr="00B66512">
        <w:t xml:space="preserve"> essentiell für die ‚Demokratie‘. Sie besteht in praxi nur begrenzt. Wer sich nicht der herrschenden Ideologie fügt, wird</w:t>
      </w:r>
      <w:r w:rsidR="00A931B2">
        <w:t xml:space="preserve"> vom </w:t>
      </w:r>
      <w:r w:rsidR="009D694F">
        <w:t>Verfassungs</w:t>
      </w:r>
      <w:r w:rsidR="000C23BD">
        <w:t>-</w:t>
      </w:r>
      <w:r w:rsidR="009D694F">
        <w:t xml:space="preserve">schutz oder den Staatsmedien </w:t>
      </w:r>
      <w:r w:rsidRPr="00B66512">
        <w:t>geächtet</w:t>
      </w:r>
      <w:r w:rsidR="008505B0">
        <w:t xml:space="preserve">. </w:t>
      </w:r>
      <w:r w:rsidR="000C23BD">
        <w:t>N</w:t>
      </w:r>
      <w:r w:rsidRPr="00B66512">
        <w:t xml:space="preserve">icht substantiierte ‚Feststellungen“ des </w:t>
      </w:r>
      <w:r w:rsidR="000C23BD">
        <w:t>„</w:t>
      </w:r>
      <w:r w:rsidRPr="00B66512">
        <w:t>Extremismus</w:t>
      </w:r>
      <w:r w:rsidR="000C23BD">
        <w:t>“</w:t>
      </w:r>
      <w:r w:rsidRPr="00B66512">
        <w:t xml:space="preserve"> </w:t>
      </w:r>
      <w:r w:rsidR="000C23BD">
        <w:t>verängstigt die</w:t>
      </w:r>
      <w:r w:rsidRPr="00B66512">
        <w:t xml:space="preserve"> Bürger. Dieser Vorwurf  kann allenfalls gemacht werden, wenn Bürger bestimmte Grundrechte „zum Kampf</w:t>
      </w:r>
      <w:r w:rsidR="00794781">
        <w:t>e</w:t>
      </w:r>
      <w:r w:rsidRPr="00B66512">
        <w:t xml:space="preserve"> gegen die freiheitliche demokratische Grundordnung mißbrauchen</w:t>
      </w:r>
      <w:r w:rsidR="009D694F">
        <w:t xml:space="preserve">“ </w:t>
      </w:r>
      <w:r w:rsidRPr="00B66512">
        <w:t xml:space="preserve">(Art. 18 GG) oder Parteien „nach ihren Zielen oder dem Verhalten ihrer Anhänger </w:t>
      </w:r>
      <w:r>
        <w:t>(BVerfG: kämp</w:t>
      </w:r>
      <w:r w:rsidR="00E342B2">
        <w:t>f</w:t>
      </w:r>
      <w:r>
        <w:t>erisch)</w:t>
      </w:r>
      <w:r w:rsidR="00E342B2">
        <w:t xml:space="preserve"> </w:t>
      </w:r>
      <w:r w:rsidRPr="00B66512">
        <w:t>darauf ausgehen/ausgerichtet sind,</w:t>
      </w:r>
      <w:r>
        <w:t xml:space="preserve"> </w:t>
      </w:r>
      <w:r w:rsidRPr="00B66512">
        <w:t>diese Grundordnung zu beeinträchtigen oder zu beseitigen oder den Bestand der Bundesrepublik Deutschland zu gefährden“ (Art. 21 Abs. 2 GG). Da</w:t>
      </w:r>
      <w:r w:rsidR="00E342B2">
        <w:t xml:space="preserve">rüber </w:t>
      </w:r>
      <w:r w:rsidRPr="00B66512">
        <w:t>muß das B</w:t>
      </w:r>
      <w:r w:rsidR="00C60FE8">
        <w:t>VerfG</w:t>
      </w:r>
      <w:r w:rsidRPr="00B66512">
        <w:t xml:space="preserve"> entscheiden</w:t>
      </w:r>
      <w:r w:rsidR="00E342B2">
        <w:t xml:space="preserve"> (Art. 21 Abs. 4 GG).</w:t>
      </w:r>
    </w:p>
    <w:p w14:paraId="78CDDFBF" w14:textId="39A86607" w:rsidR="00C05159" w:rsidRPr="00D37EB0" w:rsidRDefault="00D158BA" w:rsidP="001446D2">
      <w:pPr>
        <w:jc w:val="both"/>
        <w:rPr>
          <w:rFonts w:ascii="Times New Roman" w:hAnsi="Times New Roman" w:cs="Times New Roman"/>
          <w:sz w:val="28"/>
          <w:szCs w:val="28"/>
        </w:rPr>
      </w:pPr>
      <w:r>
        <w:rPr>
          <w:rFonts w:ascii="Times New Roman" w:hAnsi="Times New Roman" w:cs="Times New Roman"/>
          <w:sz w:val="28"/>
          <w:szCs w:val="28"/>
        </w:rPr>
        <w:t>6</w:t>
      </w:r>
      <w:r w:rsidR="00F86B96" w:rsidRPr="00604A0B">
        <w:rPr>
          <w:rFonts w:ascii="Times New Roman" w:hAnsi="Times New Roman" w:cs="Times New Roman"/>
          <w:sz w:val="28"/>
          <w:szCs w:val="28"/>
        </w:rPr>
        <w:t xml:space="preserve">. </w:t>
      </w:r>
      <w:r w:rsidR="002C0EFF">
        <w:rPr>
          <w:rFonts w:ascii="Times New Roman" w:hAnsi="Times New Roman" w:cs="Times New Roman"/>
          <w:sz w:val="28"/>
          <w:szCs w:val="28"/>
        </w:rPr>
        <w:t>Volk</w:t>
      </w:r>
      <w:r w:rsidR="00D249C1">
        <w:rPr>
          <w:rFonts w:ascii="Times New Roman" w:hAnsi="Times New Roman" w:cs="Times New Roman"/>
          <w:sz w:val="28"/>
          <w:szCs w:val="28"/>
        </w:rPr>
        <w:t xml:space="preserve"> und </w:t>
      </w:r>
      <w:r w:rsidR="00E44776" w:rsidRPr="00D37EB0">
        <w:rPr>
          <w:rFonts w:ascii="Times New Roman" w:hAnsi="Times New Roman" w:cs="Times New Roman"/>
          <w:sz w:val="28"/>
          <w:szCs w:val="28"/>
        </w:rPr>
        <w:t>Staat</w:t>
      </w:r>
      <w:r w:rsidR="00533DB4" w:rsidRPr="00D37EB0">
        <w:rPr>
          <w:rFonts w:ascii="Times New Roman" w:hAnsi="Times New Roman" w:cs="Times New Roman"/>
          <w:sz w:val="28"/>
          <w:szCs w:val="28"/>
        </w:rPr>
        <w:t xml:space="preserve"> </w:t>
      </w:r>
      <w:r w:rsidR="00D37EB0" w:rsidRPr="00D37EB0">
        <w:rPr>
          <w:rFonts w:ascii="Times New Roman" w:hAnsi="Times New Roman" w:cs="Times New Roman"/>
          <w:sz w:val="28"/>
          <w:szCs w:val="28"/>
        </w:rPr>
        <w:t>(Art. 20 Abs.  2 GG)</w:t>
      </w:r>
    </w:p>
    <w:p w14:paraId="3F9C2656" w14:textId="55833CE4" w:rsidR="00604A0B" w:rsidRDefault="001446D2" w:rsidP="001446D2">
      <w:pPr>
        <w:jc w:val="both"/>
        <w:rPr>
          <w:rFonts w:ascii="Times New Roman" w:hAnsi="Times New Roman" w:cs="Times New Roman"/>
          <w:sz w:val="24"/>
          <w:szCs w:val="24"/>
        </w:rPr>
      </w:pPr>
      <w:r w:rsidRPr="001446D2">
        <w:rPr>
          <w:rFonts w:ascii="Times New Roman" w:hAnsi="Times New Roman" w:cs="Times New Roman"/>
          <w:sz w:val="24"/>
          <w:szCs w:val="24"/>
          <w:lang w:val="fr-FR"/>
        </w:rPr>
        <w:lastRenderedPageBreak/>
        <w:t>Athen</w:t>
      </w:r>
      <w:r w:rsidR="00182042">
        <w:rPr>
          <w:rFonts w:ascii="Times New Roman" w:hAnsi="Times New Roman" w:cs="Times New Roman"/>
          <w:sz w:val="24"/>
          <w:szCs w:val="24"/>
          <w:lang w:val="fr-FR"/>
        </w:rPr>
        <w:t xml:space="preserve"> war ein</w:t>
      </w:r>
      <w:r w:rsidR="004A61E8">
        <w:rPr>
          <w:rFonts w:ascii="Times New Roman" w:hAnsi="Times New Roman" w:cs="Times New Roman"/>
          <w:sz w:val="24"/>
          <w:szCs w:val="24"/>
          <w:lang w:val="fr-FR"/>
        </w:rPr>
        <w:t>e</w:t>
      </w:r>
      <w:r w:rsidR="00182042">
        <w:rPr>
          <w:rFonts w:ascii="Times New Roman" w:hAnsi="Times New Roman" w:cs="Times New Roman"/>
          <w:sz w:val="24"/>
          <w:szCs w:val="24"/>
          <w:lang w:val="fr-FR"/>
        </w:rPr>
        <w:t xml:space="preserve"> a</w:t>
      </w:r>
      <w:r w:rsidR="00FC727B" w:rsidRPr="001446D2">
        <w:rPr>
          <w:rFonts w:ascii="Times New Roman" w:hAnsi="Times New Roman" w:cs="Times New Roman"/>
          <w:sz w:val="24"/>
          <w:szCs w:val="24"/>
          <w:lang w:val="fr-FR"/>
        </w:rPr>
        <w:t>ristokratische Oligarchi</w:t>
      </w:r>
      <w:r w:rsidR="00C67FAC" w:rsidRPr="001446D2">
        <w:rPr>
          <w:rFonts w:ascii="Times New Roman" w:hAnsi="Times New Roman" w:cs="Times New Roman"/>
          <w:sz w:val="24"/>
          <w:szCs w:val="24"/>
          <w:lang w:val="fr-FR"/>
        </w:rPr>
        <w:t>e</w:t>
      </w:r>
      <w:r w:rsidR="00794781">
        <w:rPr>
          <w:rFonts w:ascii="Times New Roman" w:hAnsi="Times New Roman" w:cs="Times New Roman"/>
          <w:sz w:val="24"/>
          <w:szCs w:val="24"/>
          <w:lang w:val="fr-FR"/>
        </w:rPr>
        <w:t xml:space="preserve"> (</w:t>
      </w:r>
      <w:r w:rsidR="00007B9F" w:rsidRPr="001446D2">
        <w:rPr>
          <w:rFonts w:ascii="Times New Roman" w:hAnsi="Times New Roman" w:cs="Times New Roman"/>
          <w:sz w:val="24"/>
          <w:szCs w:val="24"/>
        </w:rPr>
        <w:t>κοινωνία πολιτική,</w:t>
      </w:r>
      <w:r w:rsidR="00FC727B" w:rsidRPr="001446D2">
        <w:rPr>
          <w:rFonts w:ascii="Times New Roman" w:hAnsi="Times New Roman" w:cs="Times New Roman"/>
          <w:sz w:val="24"/>
          <w:szCs w:val="24"/>
        </w:rPr>
        <w:t xml:space="preserve"> πόλις, </w:t>
      </w:r>
      <w:r w:rsidR="00794781">
        <w:rPr>
          <w:rFonts w:ascii="Times New Roman" w:hAnsi="Times New Roman" w:cs="Times New Roman"/>
          <w:sz w:val="24"/>
          <w:szCs w:val="24"/>
        </w:rPr>
        <w:t xml:space="preserve">der </w:t>
      </w:r>
      <w:r w:rsidR="00FC727B" w:rsidRPr="001446D2">
        <w:rPr>
          <w:rFonts w:ascii="Times New Roman" w:hAnsi="Times New Roman" w:cs="Times New Roman"/>
          <w:sz w:val="24"/>
          <w:szCs w:val="24"/>
          <w:shd w:val="clear" w:color="auto" w:fill="FFFFFF"/>
        </w:rPr>
        <w:t>δεσπότ</w:t>
      </w:r>
      <w:r w:rsidR="00FC727B" w:rsidRPr="001446D2">
        <w:rPr>
          <w:rFonts w:ascii="Times New Roman" w:hAnsi="Times New Roman" w:cs="Times New Roman"/>
          <w:sz w:val="24"/>
          <w:szCs w:val="24"/>
        </w:rPr>
        <w:t>αι</w:t>
      </w:r>
      <w:r w:rsidR="00182042">
        <w:rPr>
          <w:rFonts w:ascii="Times New Roman" w:hAnsi="Times New Roman" w:cs="Times New Roman"/>
          <w:sz w:val="24"/>
          <w:szCs w:val="24"/>
        </w:rPr>
        <w:t>.</w:t>
      </w:r>
      <w:r w:rsidR="00794781">
        <w:rPr>
          <w:rFonts w:ascii="Times New Roman" w:hAnsi="Times New Roman" w:cs="Times New Roman"/>
          <w:sz w:val="24"/>
          <w:szCs w:val="24"/>
        </w:rPr>
        <w:t>)</w:t>
      </w:r>
      <w:r w:rsidR="00D158BA">
        <w:rPr>
          <w:rFonts w:ascii="Times New Roman" w:hAnsi="Times New Roman" w:cs="Times New Roman"/>
          <w:sz w:val="24"/>
          <w:szCs w:val="24"/>
        </w:rPr>
        <w:t>, keine Demokratie.</w:t>
      </w:r>
    </w:p>
    <w:p w14:paraId="0463E79E" w14:textId="05428186" w:rsidR="00007B9F" w:rsidRDefault="00604A0B" w:rsidP="001446D2">
      <w:pPr>
        <w:jc w:val="both"/>
        <w:rPr>
          <w:rFonts w:ascii="Times New Roman" w:hAnsi="Times New Roman" w:cs="Times New Roman"/>
          <w:sz w:val="24"/>
          <w:szCs w:val="24"/>
        </w:rPr>
      </w:pPr>
      <w:r>
        <w:rPr>
          <w:rFonts w:ascii="Times New Roman" w:hAnsi="Times New Roman" w:cs="Times New Roman"/>
          <w:color w:val="000000"/>
          <w:sz w:val="24"/>
          <w:szCs w:val="24"/>
        </w:rPr>
        <w:t>K</w:t>
      </w:r>
      <w:r w:rsidR="00BF30A1" w:rsidRPr="001446D2">
        <w:rPr>
          <w:rFonts w:ascii="Times New Roman" w:hAnsi="Times New Roman" w:cs="Times New Roman"/>
          <w:color w:val="000000"/>
          <w:sz w:val="24"/>
          <w:szCs w:val="24"/>
        </w:rPr>
        <w:t>ant:</w:t>
      </w:r>
      <w:r w:rsidR="00122D7E" w:rsidRPr="001446D2">
        <w:rPr>
          <w:rFonts w:ascii="Times New Roman" w:hAnsi="Times New Roman" w:cs="Times New Roman"/>
          <w:color w:val="000000"/>
          <w:sz w:val="24"/>
          <w:szCs w:val="24"/>
        </w:rPr>
        <w:t xml:space="preserve"> </w:t>
      </w:r>
      <w:r w:rsidR="00007B9F" w:rsidRPr="001446D2">
        <w:rPr>
          <w:rFonts w:ascii="Times New Roman" w:hAnsi="Times New Roman" w:cs="Times New Roman"/>
          <w:color w:val="000000"/>
          <w:sz w:val="24"/>
          <w:szCs w:val="24"/>
        </w:rPr>
        <w:t>„Volk“</w:t>
      </w:r>
      <w:r w:rsidR="00007B9F" w:rsidRPr="001446D2">
        <w:rPr>
          <w:rFonts w:ascii="Times New Roman" w:hAnsi="Times New Roman" w:cs="Times New Roman"/>
          <w:sz w:val="24"/>
          <w:szCs w:val="24"/>
        </w:rPr>
        <w:t xml:space="preserve"> ist „eine Menge von Menschen, ..., die im wechselseitigem Einflusse gegen einander stehend, des rechtlichen Zustandes unter einem sie vereinigenden Willen, einer Verfassung (constitutio) bedürfen, um dessen, was Rechtens ist, teilhaftig zu werden“ (MdS,  429).</w:t>
      </w:r>
    </w:p>
    <w:p w14:paraId="259C0F62" w14:textId="610A9820" w:rsidR="008B20DB" w:rsidRDefault="008B20DB" w:rsidP="001446D2">
      <w:pPr>
        <w:jc w:val="both"/>
        <w:rPr>
          <w:rFonts w:ascii="Times New Roman" w:hAnsi="Times New Roman" w:cs="Times New Roman"/>
          <w:sz w:val="24"/>
          <w:szCs w:val="24"/>
        </w:rPr>
      </w:pPr>
      <w:r w:rsidRPr="00706DBE">
        <w:rPr>
          <w:rFonts w:ascii="Times New Roman" w:hAnsi="Times New Roman" w:cs="Times New Roman"/>
          <w:sz w:val="24"/>
          <w:szCs w:val="24"/>
        </w:rPr>
        <w:t>„Der Staat (civitas) ist die Vereinigung einer Menge von Menschen unter Rechtsgesetzen“ (MdS,  431). Ein paternalistischer Staat ist „der größte denkbare Despotismus“ (ÜdG, 145 f.).</w:t>
      </w:r>
    </w:p>
    <w:p w14:paraId="133B72DC" w14:textId="37BA5D0A" w:rsidR="00647C4E" w:rsidRDefault="00647C4E" w:rsidP="001446D2">
      <w:pPr>
        <w:jc w:val="both"/>
        <w:rPr>
          <w:rFonts w:ascii="Times New Roman" w:hAnsi="Times New Roman" w:cs="Times New Roman"/>
          <w:sz w:val="24"/>
          <w:szCs w:val="24"/>
        </w:rPr>
      </w:pPr>
      <w:r>
        <w:rPr>
          <w:rFonts w:ascii="Times New Roman" w:hAnsi="Times New Roman" w:cs="Times New Roman"/>
          <w:sz w:val="24"/>
          <w:szCs w:val="24"/>
        </w:rPr>
        <w:t xml:space="preserve">BVerfG: </w:t>
      </w:r>
      <w:r w:rsidR="00110C0C" w:rsidRPr="00B66512">
        <w:rPr>
          <w:rFonts w:ascii="Times New Roman" w:hAnsi="Times New Roman" w:cs="Times New Roman"/>
          <w:sz w:val="24"/>
          <w:szCs w:val="24"/>
        </w:rPr>
        <w:t xml:space="preserve">Staatsvolk sind </w:t>
      </w:r>
      <w:r w:rsidR="00110C0C">
        <w:rPr>
          <w:rFonts w:ascii="Times New Roman" w:hAnsi="Times New Roman" w:cs="Times New Roman"/>
          <w:sz w:val="24"/>
          <w:szCs w:val="24"/>
        </w:rPr>
        <w:t xml:space="preserve">die </w:t>
      </w:r>
      <w:r w:rsidR="00110C0C" w:rsidRPr="00B66512">
        <w:rPr>
          <w:rFonts w:ascii="Times New Roman" w:hAnsi="Times New Roman" w:cs="Times New Roman"/>
          <w:sz w:val="24"/>
          <w:szCs w:val="24"/>
        </w:rPr>
        <w:t xml:space="preserve"> Staatsangehörigen</w:t>
      </w:r>
      <w:r w:rsidR="00110C0C">
        <w:rPr>
          <w:rFonts w:ascii="Times New Roman" w:hAnsi="Times New Roman" w:cs="Times New Roman"/>
          <w:sz w:val="24"/>
          <w:szCs w:val="24"/>
        </w:rPr>
        <w:t xml:space="preserve">. </w:t>
      </w:r>
      <w:r w:rsidR="00DF37C8" w:rsidRPr="00D80B16">
        <w:rPr>
          <w:rFonts w:ascii="Times New Roman" w:hAnsi="Times New Roman" w:cs="Times New Roman"/>
          <w:sz w:val="24"/>
          <w:szCs w:val="24"/>
        </w:rPr>
        <w:t xml:space="preserve">Die Staatsgewalt </w:t>
      </w:r>
      <w:r w:rsidR="00C94B70" w:rsidRPr="00D80B16">
        <w:rPr>
          <w:rFonts w:ascii="Times New Roman" w:hAnsi="Times New Roman" w:cs="Times New Roman"/>
          <w:sz w:val="24"/>
          <w:szCs w:val="24"/>
        </w:rPr>
        <w:t xml:space="preserve">des Volkes </w:t>
      </w:r>
      <w:r w:rsidR="00DF37C8" w:rsidRPr="00D80B16">
        <w:rPr>
          <w:rFonts w:ascii="Times New Roman" w:hAnsi="Times New Roman" w:cs="Times New Roman"/>
          <w:sz w:val="24"/>
          <w:szCs w:val="24"/>
        </w:rPr>
        <w:t>ist die Volkssou</w:t>
      </w:r>
      <w:r w:rsidR="00110C0C">
        <w:rPr>
          <w:rFonts w:ascii="Times New Roman" w:hAnsi="Times New Roman" w:cs="Times New Roman"/>
          <w:sz w:val="24"/>
          <w:szCs w:val="24"/>
        </w:rPr>
        <w:t>-</w:t>
      </w:r>
      <w:r w:rsidR="00DF37C8" w:rsidRPr="00D80B16">
        <w:rPr>
          <w:rFonts w:ascii="Times New Roman" w:hAnsi="Times New Roman" w:cs="Times New Roman"/>
          <w:sz w:val="24"/>
          <w:szCs w:val="24"/>
        </w:rPr>
        <w:t>veränität</w:t>
      </w:r>
      <w:r w:rsidR="00C94B70" w:rsidRPr="00D80B16">
        <w:rPr>
          <w:rFonts w:ascii="Times New Roman" w:hAnsi="Times New Roman" w:cs="Times New Roman"/>
          <w:sz w:val="24"/>
          <w:szCs w:val="24"/>
        </w:rPr>
        <w:t xml:space="preserve">. </w:t>
      </w:r>
      <w:r w:rsidR="00DF37C8" w:rsidRPr="00D80B16">
        <w:rPr>
          <w:rFonts w:ascii="Times New Roman" w:hAnsi="Times New Roman" w:cs="Times New Roman"/>
          <w:sz w:val="24"/>
          <w:szCs w:val="24"/>
        </w:rPr>
        <w:t>S</w:t>
      </w:r>
      <w:r w:rsidR="003F7DAB" w:rsidRPr="00D80B16">
        <w:rPr>
          <w:rFonts w:ascii="Times New Roman" w:hAnsi="Times New Roman" w:cs="Times New Roman"/>
          <w:sz w:val="24"/>
          <w:szCs w:val="24"/>
        </w:rPr>
        <w:t>ouverän ist der Staat</w:t>
      </w:r>
      <w:r w:rsidR="003F7DAB">
        <w:rPr>
          <w:rFonts w:ascii="Times New Roman" w:hAnsi="Times New Roman" w:cs="Times New Roman"/>
          <w:sz w:val="24"/>
          <w:szCs w:val="24"/>
        </w:rPr>
        <w:t>.</w:t>
      </w:r>
    </w:p>
    <w:p w14:paraId="541A4A7C" w14:textId="45D2560B" w:rsidR="00110C0C" w:rsidRPr="001446D2" w:rsidRDefault="00110C0C" w:rsidP="001446D2">
      <w:pPr>
        <w:jc w:val="both"/>
        <w:rPr>
          <w:rFonts w:ascii="Times New Roman" w:hAnsi="Times New Roman" w:cs="Times New Roman"/>
          <w:sz w:val="24"/>
          <w:szCs w:val="24"/>
        </w:rPr>
      </w:pPr>
      <w:r w:rsidRPr="001446D2">
        <w:rPr>
          <w:rFonts w:ascii="Times New Roman" w:hAnsi="Times New Roman" w:cs="Times New Roman"/>
          <w:sz w:val="24"/>
          <w:szCs w:val="24"/>
        </w:rPr>
        <w:t xml:space="preserve">Cicero: „Est igitur ...res publica res populi, ….“ </w:t>
      </w:r>
      <w:r w:rsidRPr="001446D2">
        <w:rPr>
          <w:rFonts w:ascii="Times New Roman" w:hAnsi="Times New Roman" w:cs="Times New Roman"/>
          <w:sz w:val="24"/>
          <w:szCs w:val="24"/>
          <w:lang w:val="fr-FR"/>
        </w:rPr>
        <w:t>(De re publica, Liber primus</w:t>
      </w:r>
      <w:r>
        <w:rPr>
          <w:rFonts w:ascii="Times New Roman" w:hAnsi="Times New Roman" w:cs="Times New Roman"/>
          <w:sz w:val="24"/>
          <w:szCs w:val="24"/>
          <w:lang w:val="fr-FR"/>
        </w:rPr>
        <w:t>, 25). Populus waren die Bürger Roms (der pleps), nicht nur die patres (Patrizier) und die equites (Ritter), keinesfalls alle Menschen, die in Rom lebten, nicht die Frauen und Kinder, nicht die Sklaven und Ausländer.</w:t>
      </w:r>
    </w:p>
    <w:p w14:paraId="1C4E5FCC" w14:textId="16336182" w:rsidR="00C2374F" w:rsidRPr="00E44776" w:rsidRDefault="008B20DB" w:rsidP="00C2374F">
      <w:pPr>
        <w:jc w:val="both"/>
        <w:rPr>
          <w:rFonts w:ascii="Times New Roman" w:hAnsi="Times New Roman" w:cs="Times New Roman"/>
          <w:color w:val="2E74B5" w:themeColor="accent5" w:themeShade="BF"/>
          <w:sz w:val="24"/>
          <w:szCs w:val="24"/>
        </w:rPr>
      </w:pPr>
      <w:r w:rsidRPr="002014A0">
        <w:rPr>
          <w:rFonts w:ascii="Times New Roman" w:hAnsi="Times New Roman" w:cs="Times New Roman"/>
          <w:sz w:val="24"/>
          <w:szCs w:val="24"/>
        </w:rPr>
        <w:t xml:space="preserve">KAS: </w:t>
      </w:r>
      <w:r w:rsidR="00990C80">
        <w:rPr>
          <w:rFonts w:ascii="Times New Roman" w:hAnsi="Times New Roman" w:cs="Times New Roman"/>
          <w:sz w:val="24"/>
          <w:szCs w:val="24"/>
        </w:rPr>
        <w:t xml:space="preserve">Der </w:t>
      </w:r>
      <w:r w:rsidRPr="002014A0">
        <w:rPr>
          <w:rFonts w:ascii="Times New Roman" w:hAnsi="Times New Roman" w:cs="Times New Roman"/>
          <w:sz w:val="24"/>
          <w:szCs w:val="24"/>
        </w:rPr>
        <w:t xml:space="preserve">Staat ist die Organisation der Bürger zur Verwirklichung des guten Lebens aller Bürger. </w:t>
      </w:r>
    </w:p>
    <w:p w14:paraId="26C75232" w14:textId="6EA2FDEC" w:rsidR="00D80B16" w:rsidRPr="00B66512" w:rsidRDefault="00110C0C" w:rsidP="00D80B16">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 xml:space="preserve">ie </w:t>
      </w:r>
      <w:r w:rsidRPr="00B66512">
        <w:rPr>
          <w:rFonts w:ascii="Times New Roman" w:hAnsi="Times New Roman" w:cs="Times New Roman"/>
          <w:sz w:val="24"/>
          <w:szCs w:val="24"/>
        </w:rPr>
        <w:t xml:space="preserve"> Staatsangehörigen</w:t>
      </w:r>
      <w:r w:rsidRPr="00B66512">
        <w:rPr>
          <w:rFonts w:ascii="Times New Roman" w:hAnsi="Times New Roman" w:cs="Times New Roman"/>
          <w:sz w:val="24"/>
          <w:szCs w:val="24"/>
        </w:rPr>
        <w:t xml:space="preserve"> </w:t>
      </w:r>
      <w:r w:rsidR="00D80B16" w:rsidRPr="00B66512">
        <w:rPr>
          <w:rFonts w:ascii="Times New Roman" w:hAnsi="Times New Roman" w:cs="Times New Roman"/>
          <w:sz w:val="24"/>
          <w:szCs w:val="24"/>
        </w:rPr>
        <w:t xml:space="preserve">sind </w:t>
      </w:r>
      <w:r w:rsidR="00D80B16">
        <w:rPr>
          <w:rFonts w:ascii="Times New Roman" w:hAnsi="Times New Roman" w:cs="Times New Roman"/>
          <w:sz w:val="24"/>
          <w:szCs w:val="24"/>
        </w:rPr>
        <w:t>die Bürger,</w:t>
      </w:r>
      <w:r w:rsidR="00D80B16" w:rsidRPr="00B66512">
        <w:rPr>
          <w:rFonts w:ascii="Times New Roman" w:hAnsi="Times New Roman" w:cs="Times New Roman"/>
          <w:sz w:val="24"/>
          <w:szCs w:val="24"/>
        </w:rPr>
        <w:t>. Die Homogenität der Bürger</w:t>
      </w:r>
      <w:r>
        <w:rPr>
          <w:rFonts w:ascii="Times New Roman" w:hAnsi="Times New Roman" w:cs="Times New Roman"/>
          <w:sz w:val="24"/>
          <w:szCs w:val="24"/>
        </w:rPr>
        <w:t>schaft</w:t>
      </w:r>
      <w:r w:rsidR="00D80B16" w:rsidRPr="00B66512">
        <w:rPr>
          <w:rFonts w:ascii="Times New Roman" w:hAnsi="Times New Roman" w:cs="Times New Roman"/>
          <w:sz w:val="24"/>
          <w:szCs w:val="24"/>
        </w:rPr>
        <w:t xml:space="preserve"> als Kulturvolk (Sprache, Geschichte, Religion usw.) ist </w:t>
      </w:r>
      <w:r w:rsidR="00D80B16">
        <w:rPr>
          <w:rFonts w:ascii="Times New Roman" w:hAnsi="Times New Roman" w:cs="Times New Roman"/>
          <w:sz w:val="24"/>
          <w:szCs w:val="24"/>
        </w:rPr>
        <w:t xml:space="preserve">faktische </w:t>
      </w:r>
      <w:r w:rsidR="00D80B16" w:rsidRPr="00B66512">
        <w:rPr>
          <w:rFonts w:ascii="Times New Roman" w:hAnsi="Times New Roman" w:cs="Times New Roman"/>
          <w:sz w:val="24"/>
          <w:szCs w:val="24"/>
        </w:rPr>
        <w:t>Bedingung demokratische</w:t>
      </w:r>
      <w:r w:rsidR="00D158BA">
        <w:rPr>
          <w:rFonts w:ascii="Times New Roman" w:hAnsi="Times New Roman" w:cs="Times New Roman"/>
          <w:sz w:val="24"/>
          <w:szCs w:val="24"/>
        </w:rPr>
        <w:t>r</w:t>
      </w:r>
      <w:r w:rsidR="00D80B16" w:rsidRPr="00B66512">
        <w:rPr>
          <w:rFonts w:ascii="Times New Roman" w:hAnsi="Times New Roman" w:cs="Times New Roman"/>
          <w:sz w:val="24"/>
          <w:szCs w:val="24"/>
        </w:rPr>
        <w:t xml:space="preserve"> Verhältnisse.</w:t>
      </w:r>
      <w:r w:rsidR="00D158BA">
        <w:rPr>
          <w:rFonts w:ascii="Times New Roman" w:hAnsi="Times New Roman" w:cs="Times New Roman"/>
          <w:sz w:val="24"/>
          <w:szCs w:val="24"/>
        </w:rPr>
        <w:t xml:space="preserve"> Sonst läßt sich das Gemeinwohl</w:t>
      </w:r>
      <w:r>
        <w:rPr>
          <w:rFonts w:ascii="Times New Roman" w:hAnsi="Times New Roman" w:cs="Times New Roman"/>
          <w:sz w:val="24"/>
          <w:szCs w:val="24"/>
        </w:rPr>
        <w:t>, der Allgemeinwille,</w:t>
      </w:r>
      <w:r w:rsidR="00D158BA">
        <w:rPr>
          <w:rFonts w:ascii="Times New Roman" w:hAnsi="Times New Roman" w:cs="Times New Roman"/>
          <w:sz w:val="24"/>
          <w:szCs w:val="24"/>
        </w:rPr>
        <w:t xml:space="preserve"> nicht verwirklichen</w:t>
      </w:r>
      <w:r w:rsidR="000062D5">
        <w:rPr>
          <w:rFonts w:ascii="Times New Roman" w:hAnsi="Times New Roman" w:cs="Times New Roman"/>
          <w:sz w:val="24"/>
          <w:szCs w:val="24"/>
        </w:rPr>
        <w:t xml:space="preserve"> (dazu KAS, Nationalstaat und Souveränität, 2024, Homepage).</w:t>
      </w:r>
    </w:p>
    <w:p w14:paraId="14B8D772" w14:textId="7DF442BD" w:rsidR="00D80B16" w:rsidRPr="00A91EEF" w:rsidRDefault="008B20DB" w:rsidP="00C2374F">
      <w:pPr>
        <w:jc w:val="both"/>
        <w:rPr>
          <w:rFonts w:ascii="Times New Roman" w:hAnsi="Times New Roman" w:cs="Times New Roman"/>
          <w:sz w:val="24"/>
          <w:szCs w:val="24"/>
        </w:rPr>
      </w:pPr>
      <w:r w:rsidRPr="002014A0">
        <w:rPr>
          <w:rFonts w:ascii="Times New Roman" w:hAnsi="Times New Roman" w:cs="Times New Roman"/>
          <w:sz w:val="24"/>
          <w:szCs w:val="24"/>
        </w:rPr>
        <w:t xml:space="preserve">Die Bürger sind souverän, jeder </w:t>
      </w:r>
      <w:r w:rsidR="00D158BA">
        <w:rPr>
          <w:rFonts w:ascii="Times New Roman" w:hAnsi="Times New Roman" w:cs="Times New Roman"/>
          <w:sz w:val="24"/>
          <w:szCs w:val="24"/>
        </w:rPr>
        <w:t>e</w:t>
      </w:r>
      <w:r w:rsidRPr="002014A0">
        <w:rPr>
          <w:rFonts w:ascii="Times New Roman" w:hAnsi="Times New Roman" w:cs="Times New Roman"/>
          <w:sz w:val="24"/>
          <w:szCs w:val="24"/>
        </w:rPr>
        <w:t>inzelne</w:t>
      </w:r>
      <w:r w:rsidR="00391FE8">
        <w:rPr>
          <w:rFonts w:ascii="Times New Roman" w:hAnsi="Times New Roman" w:cs="Times New Roman"/>
          <w:sz w:val="24"/>
          <w:szCs w:val="24"/>
        </w:rPr>
        <w:t>, nicht der Staat.</w:t>
      </w:r>
      <w:r w:rsidR="00CD532B">
        <w:rPr>
          <w:rFonts w:ascii="Times New Roman" w:hAnsi="Times New Roman" w:cs="Times New Roman"/>
          <w:sz w:val="24"/>
          <w:szCs w:val="24"/>
        </w:rPr>
        <w:t xml:space="preserve"> </w:t>
      </w:r>
      <w:r w:rsidR="00391FE8" w:rsidRPr="00A91EEF">
        <w:rPr>
          <w:rFonts w:ascii="Times New Roman" w:hAnsi="Times New Roman" w:cs="Times New Roman"/>
          <w:sz w:val="24"/>
          <w:szCs w:val="24"/>
        </w:rPr>
        <w:t xml:space="preserve">Sie sollen ihre </w:t>
      </w:r>
      <w:r w:rsidR="00CD532B" w:rsidRPr="00A91EEF">
        <w:rPr>
          <w:rFonts w:ascii="Times New Roman" w:hAnsi="Times New Roman" w:cs="Times New Roman"/>
          <w:sz w:val="24"/>
          <w:szCs w:val="24"/>
        </w:rPr>
        <w:t>„</w:t>
      </w:r>
      <w:r w:rsidR="00391FE8" w:rsidRPr="00A91EEF">
        <w:rPr>
          <w:rFonts w:ascii="Times New Roman" w:hAnsi="Times New Roman" w:cs="Times New Roman"/>
          <w:sz w:val="24"/>
          <w:szCs w:val="24"/>
        </w:rPr>
        <w:t>Staatsgewalt</w:t>
      </w:r>
      <w:r w:rsidR="00CD532B" w:rsidRPr="00A91EEF">
        <w:rPr>
          <w:rFonts w:ascii="Times New Roman" w:hAnsi="Times New Roman" w:cs="Times New Roman"/>
          <w:sz w:val="24"/>
          <w:szCs w:val="24"/>
        </w:rPr>
        <w:t>, die vom Volke ausgeht“,</w:t>
      </w:r>
      <w:r w:rsidR="00391FE8" w:rsidRPr="00A91EEF">
        <w:rPr>
          <w:rFonts w:ascii="Times New Roman" w:hAnsi="Times New Roman" w:cs="Times New Roman"/>
          <w:sz w:val="24"/>
          <w:szCs w:val="24"/>
        </w:rPr>
        <w:t xml:space="preserve"> in „Wahlen und Abstimmungen und durch besondere Organe der Gesetzge</w:t>
      </w:r>
      <w:r w:rsidR="00110C0C">
        <w:rPr>
          <w:rFonts w:ascii="Times New Roman" w:hAnsi="Times New Roman" w:cs="Times New Roman"/>
          <w:sz w:val="24"/>
          <w:szCs w:val="24"/>
        </w:rPr>
        <w:t>-</w:t>
      </w:r>
      <w:r w:rsidR="00391FE8" w:rsidRPr="00A91EEF">
        <w:rPr>
          <w:rFonts w:ascii="Times New Roman" w:hAnsi="Times New Roman" w:cs="Times New Roman"/>
          <w:sz w:val="24"/>
          <w:szCs w:val="24"/>
        </w:rPr>
        <w:t xml:space="preserve">bung, vollziehenden  Gewalt und der Rechtsprechung“ ausüben (Art. 20 Abs. 2 GG).  </w:t>
      </w:r>
      <w:r w:rsidR="007B4C71" w:rsidRPr="00A91EEF">
        <w:rPr>
          <w:rFonts w:ascii="Times New Roman" w:hAnsi="Times New Roman" w:cs="Times New Roman"/>
          <w:sz w:val="24"/>
          <w:szCs w:val="24"/>
        </w:rPr>
        <w:t xml:space="preserve"> </w:t>
      </w:r>
    </w:p>
    <w:p w14:paraId="0BD4C352" w14:textId="1F2ED86E" w:rsidR="00C559C3" w:rsidRPr="00B66512" w:rsidRDefault="00A91EEF" w:rsidP="001446D2">
      <w:pPr>
        <w:jc w:val="both"/>
        <w:rPr>
          <w:rFonts w:ascii="Times New Roman" w:hAnsi="Times New Roman" w:cs="Times New Roman"/>
          <w:sz w:val="24"/>
          <w:szCs w:val="24"/>
        </w:rPr>
      </w:pPr>
      <w:r>
        <w:rPr>
          <w:rFonts w:ascii="Times New Roman" w:hAnsi="Times New Roman" w:cs="Times New Roman"/>
          <w:sz w:val="24"/>
          <w:szCs w:val="24"/>
        </w:rPr>
        <w:t xml:space="preserve">Bemerkung: </w:t>
      </w:r>
      <w:r w:rsidR="00B66512" w:rsidRPr="00B66512">
        <w:rPr>
          <w:rFonts w:ascii="Times New Roman" w:hAnsi="Times New Roman" w:cs="Times New Roman"/>
          <w:sz w:val="24"/>
          <w:szCs w:val="24"/>
        </w:rPr>
        <w:t>Das Wortlaut de</w:t>
      </w:r>
      <w:r w:rsidR="00D873DC">
        <w:rPr>
          <w:rFonts w:ascii="Times New Roman" w:hAnsi="Times New Roman" w:cs="Times New Roman"/>
          <w:sz w:val="24"/>
          <w:szCs w:val="24"/>
        </w:rPr>
        <w:t>r</w:t>
      </w:r>
      <w:r w:rsidR="00B66512" w:rsidRPr="00B66512">
        <w:rPr>
          <w:rFonts w:ascii="Times New Roman" w:hAnsi="Times New Roman" w:cs="Times New Roman"/>
          <w:sz w:val="24"/>
          <w:szCs w:val="24"/>
        </w:rPr>
        <w:t xml:space="preserve"> </w:t>
      </w:r>
      <w:r w:rsidR="00C559C3" w:rsidRPr="00B66512">
        <w:rPr>
          <w:rFonts w:ascii="Times New Roman" w:hAnsi="Times New Roman" w:cs="Times New Roman"/>
          <w:sz w:val="24"/>
          <w:szCs w:val="24"/>
        </w:rPr>
        <w:t xml:space="preserve">Verfassung der Russischen </w:t>
      </w:r>
      <w:r w:rsidR="00C559C3" w:rsidRPr="00D873DC">
        <w:rPr>
          <w:rFonts w:ascii="Times New Roman" w:hAnsi="Times New Roman" w:cs="Times New Roman"/>
          <w:sz w:val="24"/>
          <w:szCs w:val="24"/>
        </w:rPr>
        <w:t>Föderation</w:t>
      </w:r>
      <w:r w:rsidR="00B66512" w:rsidRPr="00D873DC">
        <w:rPr>
          <w:rFonts w:ascii="Times New Roman" w:hAnsi="Times New Roman" w:cs="Times New Roman"/>
          <w:sz w:val="24"/>
          <w:szCs w:val="24"/>
        </w:rPr>
        <w:t xml:space="preserve"> (Art. </w:t>
      </w:r>
      <w:r w:rsidR="00D873DC" w:rsidRPr="00D873DC">
        <w:rPr>
          <w:rFonts w:ascii="Times New Roman" w:hAnsi="Times New Roman" w:cs="Times New Roman"/>
          <w:sz w:val="24"/>
          <w:szCs w:val="24"/>
        </w:rPr>
        <w:t>1 und 2</w:t>
      </w:r>
      <w:r w:rsidR="00B66512" w:rsidRPr="00D873DC">
        <w:rPr>
          <w:rFonts w:ascii="Times New Roman" w:hAnsi="Times New Roman" w:cs="Times New Roman"/>
          <w:sz w:val="24"/>
          <w:szCs w:val="24"/>
        </w:rPr>
        <w:t>)</w:t>
      </w:r>
      <w:r w:rsidR="00C559C3" w:rsidRPr="00D873DC">
        <w:rPr>
          <w:rFonts w:ascii="Times New Roman" w:hAnsi="Times New Roman" w:cs="Times New Roman"/>
          <w:sz w:val="24"/>
          <w:szCs w:val="24"/>
        </w:rPr>
        <w:t xml:space="preserve"> </w:t>
      </w:r>
      <w:r w:rsidR="00B66512" w:rsidRPr="00D873DC">
        <w:rPr>
          <w:rFonts w:ascii="Times New Roman" w:hAnsi="Times New Roman" w:cs="Times New Roman"/>
          <w:sz w:val="24"/>
          <w:szCs w:val="24"/>
        </w:rPr>
        <w:t xml:space="preserve">stimmt </w:t>
      </w:r>
      <w:r w:rsidR="00B66512" w:rsidRPr="00B66512">
        <w:rPr>
          <w:rFonts w:ascii="Times New Roman" w:hAnsi="Times New Roman" w:cs="Times New Roman"/>
          <w:sz w:val="24"/>
          <w:szCs w:val="24"/>
        </w:rPr>
        <w:t xml:space="preserve">mit </w:t>
      </w:r>
      <w:r w:rsidR="00122D7E" w:rsidRPr="00B66512">
        <w:rPr>
          <w:rFonts w:ascii="Times New Roman" w:hAnsi="Times New Roman" w:cs="Times New Roman"/>
          <w:sz w:val="24"/>
          <w:szCs w:val="24"/>
        </w:rPr>
        <w:t>de</w:t>
      </w:r>
      <w:r w:rsidR="00D873DC">
        <w:rPr>
          <w:rFonts w:ascii="Times New Roman" w:hAnsi="Times New Roman" w:cs="Times New Roman"/>
          <w:sz w:val="24"/>
          <w:szCs w:val="24"/>
        </w:rPr>
        <w:t>r</w:t>
      </w:r>
      <w:r w:rsidR="00C559C3" w:rsidRPr="00B66512">
        <w:rPr>
          <w:rFonts w:ascii="Times New Roman" w:hAnsi="Times New Roman" w:cs="Times New Roman"/>
          <w:sz w:val="24"/>
          <w:szCs w:val="24"/>
        </w:rPr>
        <w:t xml:space="preserve"> </w:t>
      </w:r>
      <w:r w:rsidR="00B66512" w:rsidRPr="00B66512">
        <w:rPr>
          <w:rFonts w:ascii="Times New Roman" w:hAnsi="Times New Roman" w:cs="Times New Roman"/>
          <w:sz w:val="24"/>
          <w:szCs w:val="24"/>
        </w:rPr>
        <w:t xml:space="preserve">des </w:t>
      </w:r>
      <w:r w:rsidR="00C559C3" w:rsidRPr="00B66512">
        <w:rPr>
          <w:rFonts w:ascii="Times New Roman" w:hAnsi="Times New Roman" w:cs="Times New Roman"/>
          <w:sz w:val="24"/>
          <w:szCs w:val="24"/>
        </w:rPr>
        <w:t>Grundgesetz</w:t>
      </w:r>
      <w:r w:rsidR="00122D7E" w:rsidRPr="00B66512">
        <w:rPr>
          <w:rFonts w:ascii="Times New Roman" w:hAnsi="Times New Roman" w:cs="Times New Roman"/>
          <w:sz w:val="24"/>
          <w:szCs w:val="24"/>
        </w:rPr>
        <w:t xml:space="preserve"> </w:t>
      </w:r>
      <w:r w:rsidR="00B66512" w:rsidRPr="00B66512">
        <w:rPr>
          <w:rFonts w:ascii="Times New Roman" w:hAnsi="Times New Roman" w:cs="Times New Roman"/>
          <w:sz w:val="24"/>
          <w:szCs w:val="24"/>
        </w:rPr>
        <w:t>überein. Die Verfassungswirklichkeit ist unterschiedlich.</w:t>
      </w:r>
    </w:p>
    <w:p w14:paraId="29EE2DAA" w14:textId="440A40A8" w:rsidR="00E44776" w:rsidRDefault="006255B0" w:rsidP="009E00A4">
      <w:pPr>
        <w:jc w:val="both"/>
        <w:rPr>
          <w:rFonts w:ascii="Times New Roman" w:hAnsi="Times New Roman" w:cs="Times New Roman"/>
          <w:sz w:val="28"/>
          <w:szCs w:val="28"/>
        </w:rPr>
      </w:pPr>
      <w:r>
        <w:rPr>
          <w:rFonts w:ascii="Times New Roman" w:hAnsi="Times New Roman" w:cs="Times New Roman"/>
          <w:sz w:val="28"/>
          <w:szCs w:val="28"/>
        </w:rPr>
        <w:t>7. ‚Demokratie‘ und Parteienstaat</w:t>
      </w:r>
      <w:r w:rsidR="00D37EB0">
        <w:rPr>
          <w:rFonts w:ascii="Times New Roman" w:hAnsi="Times New Roman" w:cs="Times New Roman"/>
          <w:sz w:val="28"/>
          <w:szCs w:val="28"/>
        </w:rPr>
        <w:t xml:space="preserve"> (Art. 20 Abs. 1 und 2, Art. 21, Art. 38 Abs. 1 GG)</w:t>
      </w:r>
    </w:p>
    <w:p w14:paraId="4A319A9B" w14:textId="52400551" w:rsidR="00E126E9" w:rsidRPr="00A56DB9" w:rsidRDefault="00E126E9" w:rsidP="009E00A4">
      <w:pPr>
        <w:jc w:val="both"/>
        <w:rPr>
          <w:rFonts w:ascii="Times New Roman" w:eastAsia="Times New Roman" w:hAnsi="Times New Roman" w:cs="Times New Roman"/>
          <w:kern w:val="2"/>
          <w:sz w:val="26"/>
          <w:szCs w:val="26"/>
          <w:lang w:eastAsia="de-DE"/>
        </w:rPr>
      </w:pPr>
      <w:r w:rsidRPr="00C95815">
        <w:rPr>
          <w:rFonts w:ascii="Times New Roman" w:eastAsia="Times New Roman" w:hAnsi="Times New Roman" w:cs="Times New Roman"/>
          <w:kern w:val="2"/>
          <w:sz w:val="24"/>
          <w:szCs w:val="24"/>
          <w:lang w:eastAsia="de-DE"/>
        </w:rPr>
        <w:t xml:space="preserve">Kant: </w:t>
      </w:r>
      <w:r w:rsidR="00BB445A" w:rsidRPr="00C95815">
        <w:rPr>
          <w:rFonts w:ascii="Times New Roman" w:eastAsia="Times New Roman" w:hAnsi="Times New Roman" w:cs="Times New Roman"/>
          <w:kern w:val="2"/>
          <w:sz w:val="24"/>
          <w:szCs w:val="24"/>
          <w:lang w:eastAsia="de-DE"/>
        </w:rPr>
        <w:t>Demokratie ist die Staatsverfassung, bei der „alle zusammen</w:t>
      </w:r>
      <w:r w:rsidR="002366DD" w:rsidRPr="00C95815">
        <w:rPr>
          <w:rFonts w:ascii="Times New Roman" w:eastAsia="Times New Roman" w:hAnsi="Times New Roman" w:cs="Times New Roman"/>
          <w:kern w:val="2"/>
          <w:sz w:val="24"/>
          <w:szCs w:val="24"/>
          <w:lang w:eastAsia="de-DE"/>
        </w:rPr>
        <w:t xml:space="preserve">, welche die bürgerliche Gesellschaft ausmachen, die </w:t>
      </w:r>
      <w:r w:rsidR="00EF1A56" w:rsidRPr="00C95815">
        <w:rPr>
          <w:rFonts w:ascii="Times New Roman" w:eastAsia="Times New Roman" w:hAnsi="Times New Roman" w:cs="Times New Roman"/>
          <w:kern w:val="2"/>
          <w:sz w:val="24"/>
          <w:szCs w:val="24"/>
          <w:lang w:eastAsia="de-DE"/>
        </w:rPr>
        <w:t>H</w:t>
      </w:r>
      <w:r w:rsidR="002366DD" w:rsidRPr="00C95815">
        <w:rPr>
          <w:rFonts w:ascii="Times New Roman" w:eastAsia="Times New Roman" w:hAnsi="Times New Roman" w:cs="Times New Roman"/>
          <w:kern w:val="2"/>
          <w:sz w:val="24"/>
          <w:szCs w:val="24"/>
          <w:lang w:eastAsia="de-DE"/>
        </w:rPr>
        <w:t>errschaftsgewalt besitzen</w:t>
      </w:r>
      <w:r w:rsidR="00110C0C">
        <w:rPr>
          <w:rFonts w:ascii="Times New Roman" w:eastAsia="Times New Roman" w:hAnsi="Times New Roman" w:cs="Times New Roman"/>
          <w:kern w:val="2"/>
          <w:sz w:val="24"/>
          <w:szCs w:val="24"/>
          <w:lang w:eastAsia="de-DE"/>
        </w:rPr>
        <w:t>“</w:t>
      </w:r>
      <w:r w:rsidR="002366DD" w:rsidRPr="00C95815">
        <w:rPr>
          <w:rFonts w:ascii="Times New Roman" w:eastAsia="Times New Roman" w:hAnsi="Times New Roman" w:cs="Times New Roman"/>
          <w:kern w:val="2"/>
          <w:sz w:val="24"/>
          <w:szCs w:val="24"/>
          <w:lang w:eastAsia="de-DE"/>
        </w:rPr>
        <w:t xml:space="preserve">. </w:t>
      </w:r>
      <w:r w:rsidR="00A56DB9">
        <w:rPr>
          <w:rFonts w:ascii="Times New Roman" w:eastAsia="Times New Roman" w:hAnsi="Times New Roman" w:cs="Times New Roman"/>
          <w:kern w:val="2"/>
          <w:sz w:val="24"/>
          <w:szCs w:val="24"/>
          <w:lang w:eastAsia="de-DE"/>
        </w:rPr>
        <w:t>„Unter den drei Staatsformen (sc. „Autokratie, Aris</w:t>
      </w:r>
      <w:r w:rsidR="00842FE8">
        <w:rPr>
          <w:rFonts w:ascii="Times New Roman" w:eastAsia="Times New Roman" w:hAnsi="Times New Roman" w:cs="Times New Roman"/>
          <w:kern w:val="2"/>
          <w:sz w:val="24"/>
          <w:szCs w:val="24"/>
          <w:lang w:eastAsia="de-DE"/>
        </w:rPr>
        <w:t>t</w:t>
      </w:r>
      <w:r w:rsidR="00A56DB9">
        <w:rPr>
          <w:rFonts w:ascii="Times New Roman" w:eastAsia="Times New Roman" w:hAnsi="Times New Roman" w:cs="Times New Roman"/>
          <w:kern w:val="2"/>
          <w:sz w:val="24"/>
          <w:szCs w:val="24"/>
          <w:lang w:eastAsia="de-DE"/>
        </w:rPr>
        <w:t>okratie und Demokr</w:t>
      </w:r>
      <w:r w:rsidR="00842FE8">
        <w:rPr>
          <w:rFonts w:ascii="Times New Roman" w:eastAsia="Times New Roman" w:hAnsi="Times New Roman" w:cs="Times New Roman"/>
          <w:kern w:val="2"/>
          <w:sz w:val="24"/>
          <w:szCs w:val="24"/>
          <w:lang w:eastAsia="de-DE"/>
        </w:rPr>
        <w:t>a</w:t>
      </w:r>
      <w:r w:rsidR="00A56DB9">
        <w:rPr>
          <w:rFonts w:ascii="Times New Roman" w:eastAsia="Times New Roman" w:hAnsi="Times New Roman" w:cs="Times New Roman"/>
          <w:kern w:val="2"/>
          <w:sz w:val="24"/>
          <w:szCs w:val="24"/>
          <w:lang w:eastAsia="de-DE"/>
        </w:rPr>
        <w:t>tie, Fürste</w:t>
      </w:r>
      <w:r w:rsidR="00842FE8">
        <w:rPr>
          <w:rFonts w:ascii="Times New Roman" w:eastAsia="Times New Roman" w:hAnsi="Times New Roman" w:cs="Times New Roman"/>
          <w:kern w:val="2"/>
          <w:sz w:val="24"/>
          <w:szCs w:val="24"/>
          <w:lang w:eastAsia="de-DE"/>
        </w:rPr>
        <w:t>n</w:t>
      </w:r>
      <w:r w:rsidR="00A56DB9">
        <w:rPr>
          <w:rFonts w:ascii="Times New Roman" w:eastAsia="Times New Roman" w:hAnsi="Times New Roman" w:cs="Times New Roman"/>
          <w:kern w:val="2"/>
          <w:sz w:val="24"/>
          <w:szCs w:val="24"/>
          <w:lang w:eastAsia="de-DE"/>
        </w:rPr>
        <w:t xml:space="preserve">gewalt, Adelsgewalt und Volksgewalt) ist die der Demokratie, im eigentlichen Verstande des Wortes, notwendig ein Despotism, </w:t>
      </w:r>
      <w:r w:rsidR="00A56DB9" w:rsidRPr="00C95815">
        <w:rPr>
          <w:rFonts w:ascii="Times New Roman" w:eastAsia="Times New Roman" w:hAnsi="Times New Roman" w:cs="Times New Roman"/>
          <w:kern w:val="2"/>
          <w:sz w:val="24"/>
          <w:szCs w:val="24"/>
          <w:lang w:eastAsia="de-DE"/>
        </w:rPr>
        <w:t>weil sie eine exekutive Gewalt gründet, da alle über und allenfalls auch wider einen (der also nicht mit einstimmt) mithin alle, die doch nicht alle sind, beschließen; welches ein Widerspruch des allgemeine Willens mit sich selbst und mit der Freiheit ist</w:t>
      </w:r>
      <w:r w:rsidR="00842FE8">
        <w:rPr>
          <w:rFonts w:ascii="Times New Roman" w:eastAsia="Times New Roman" w:hAnsi="Times New Roman" w:cs="Times New Roman"/>
          <w:kern w:val="2"/>
          <w:sz w:val="24"/>
          <w:szCs w:val="24"/>
          <w:lang w:eastAsia="de-DE"/>
        </w:rPr>
        <w:t>.</w:t>
      </w:r>
      <w:r w:rsidR="00A56DB9" w:rsidRPr="00C95815">
        <w:rPr>
          <w:rFonts w:ascii="Times New Roman" w:eastAsia="Times New Roman" w:hAnsi="Times New Roman" w:cs="Times New Roman"/>
          <w:kern w:val="2"/>
          <w:sz w:val="24"/>
          <w:szCs w:val="24"/>
          <w:lang w:eastAsia="de-DE"/>
        </w:rPr>
        <w:t>“</w:t>
      </w:r>
      <w:r w:rsidR="00A56DB9">
        <w:rPr>
          <w:rFonts w:ascii="Times New Roman" w:eastAsia="Times New Roman" w:hAnsi="Times New Roman" w:cs="Times New Roman"/>
          <w:kern w:val="2"/>
          <w:sz w:val="24"/>
          <w:szCs w:val="24"/>
          <w:lang w:eastAsia="de-DE"/>
        </w:rPr>
        <w:t xml:space="preserve"> (ZeF, 207)</w:t>
      </w:r>
      <w:r w:rsidR="00F875D2">
        <w:rPr>
          <w:rFonts w:ascii="Times New Roman" w:eastAsia="Times New Roman" w:hAnsi="Times New Roman" w:cs="Times New Roman"/>
          <w:kern w:val="2"/>
          <w:sz w:val="24"/>
          <w:szCs w:val="24"/>
          <w:lang w:eastAsia="de-DE"/>
        </w:rPr>
        <w:t>. Die „Demokra</w:t>
      </w:r>
      <w:r w:rsidR="00A96D19">
        <w:rPr>
          <w:rFonts w:ascii="Times New Roman" w:eastAsia="Times New Roman" w:hAnsi="Times New Roman" w:cs="Times New Roman"/>
          <w:kern w:val="2"/>
          <w:sz w:val="24"/>
          <w:szCs w:val="24"/>
          <w:lang w:eastAsia="de-DE"/>
        </w:rPr>
        <w:t>tie“ macht e</w:t>
      </w:r>
      <w:r w:rsidR="00F875D2">
        <w:rPr>
          <w:rFonts w:ascii="Times New Roman" w:eastAsia="Times New Roman" w:hAnsi="Times New Roman" w:cs="Times New Roman"/>
          <w:kern w:val="2"/>
          <w:sz w:val="24"/>
          <w:szCs w:val="24"/>
          <w:lang w:eastAsia="de-DE"/>
        </w:rPr>
        <w:t>ine „</w:t>
      </w:r>
      <w:r w:rsidR="00F875D2" w:rsidRPr="00C95815">
        <w:rPr>
          <w:rFonts w:ascii="Times New Roman" w:eastAsia="Times New Roman" w:hAnsi="Times New Roman" w:cs="Times New Roman"/>
          <w:kern w:val="2"/>
          <w:sz w:val="24"/>
          <w:szCs w:val="24"/>
          <w:lang w:eastAsia="de-DE"/>
        </w:rPr>
        <w:t>repräsentative Regierungsart</w:t>
      </w:r>
      <w:r w:rsidR="00F875D2" w:rsidRPr="00A96D19">
        <w:rPr>
          <w:rFonts w:ascii="Times New Roman" w:eastAsia="Times New Roman" w:hAnsi="Times New Roman" w:cs="Times New Roman"/>
          <w:kern w:val="2"/>
          <w:sz w:val="24"/>
          <w:szCs w:val="24"/>
          <w:lang w:eastAsia="de-DE"/>
        </w:rPr>
        <w:t xml:space="preserve">“ unmöglich, weil alles </w:t>
      </w:r>
      <w:r w:rsidR="00A96D19" w:rsidRPr="00A96D19">
        <w:rPr>
          <w:rFonts w:ascii="Times New Roman" w:eastAsia="Times New Roman" w:hAnsi="Times New Roman" w:cs="Times New Roman"/>
          <w:kern w:val="2"/>
          <w:sz w:val="24"/>
          <w:szCs w:val="24"/>
          <w:lang w:eastAsia="de-DE"/>
        </w:rPr>
        <w:t xml:space="preserve">da </w:t>
      </w:r>
      <w:r w:rsidR="00F875D2" w:rsidRPr="00A96D19">
        <w:rPr>
          <w:rFonts w:ascii="Times New Roman" w:eastAsia="Times New Roman" w:hAnsi="Times New Roman" w:cs="Times New Roman"/>
          <w:kern w:val="2"/>
          <w:sz w:val="24"/>
          <w:szCs w:val="24"/>
          <w:lang w:eastAsia="de-DE"/>
        </w:rPr>
        <w:t>Herr sein will“ (ZeF, 20</w:t>
      </w:r>
      <w:r w:rsidR="00A96D19" w:rsidRPr="00A96D19">
        <w:rPr>
          <w:rFonts w:ascii="Times New Roman" w:eastAsia="Times New Roman" w:hAnsi="Times New Roman" w:cs="Times New Roman"/>
          <w:kern w:val="2"/>
          <w:sz w:val="24"/>
          <w:szCs w:val="24"/>
          <w:lang w:eastAsia="de-DE"/>
        </w:rPr>
        <w:t>7</w:t>
      </w:r>
      <w:r w:rsidR="009C4BB2">
        <w:rPr>
          <w:rFonts w:ascii="Times New Roman" w:eastAsia="Times New Roman" w:hAnsi="Times New Roman" w:cs="Times New Roman"/>
          <w:kern w:val="2"/>
          <w:sz w:val="24"/>
          <w:szCs w:val="24"/>
          <w:lang w:eastAsia="de-DE"/>
        </w:rPr>
        <w:t xml:space="preserve">; </w:t>
      </w:r>
      <w:r w:rsidR="00A96D19">
        <w:rPr>
          <w:rFonts w:ascii="Times New Roman" w:eastAsia="Times New Roman" w:hAnsi="Times New Roman" w:cs="Times New Roman"/>
          <w:kern w:val="2"/>
          <w:sz w:val="24"/>
          <w:szCs w:val="24"/>
          <w:lang w:eastAsia="de-DE"/>
        </w:rPr>
        <w:t>i. d. S. auch MdS, 464 f., siehe auch 8)</w:t>
      </w:r>
      <w:r w:rsidR="00F875D2" w:rsidRPr="00A96D19">
        <w:rPr>
          <w:rFonts w:ascii="Times New Roman" w:eastAsia="Times New Roman" w:hAnsi="Times New Roman" w:cs="Times New Roman"/>
          <w:kern w:val="2"/>
          <w:sz w:val="24"/>
          <w:szCs w:val="24"/>
          <w:lang w:eastAsia="de-DE"/>
        </w:rPr>
        <w:t>.</w:t>
      </w:r>
    </w:p>
    <w:p w14:paraId="65ED8829" w14:textId="724601DA" w:rsidR="007F34FE" w:rsidRPr="00C95815" w:rsidRDefault="007F34FE" w:rsidP="0058384F">
      <w:pPr>
        <w:pStyle w:val="Zitat"/>
        <w:spacing w:line="240" w:lineRule="auto"/>
        <w:ind w:firstLine="0"/>
        <w:rPr>
          <w:rFonts w:ascii="Times New Roman" w:hAnsi="Times New Roman"/>
          <w:kern w:val="2"/>
          <w:sz w:val="24"/>
          <w:szCs w:val="24"/>
        </w:rPr>
      </w:pPr>
      <w:r w:rsidRPr="00C95815">
        <w:rPr>
          <w:rFonts w:ascii="Times New Roman" w:hAnsi="Times New Roman"/>
          <w:kern w:val="2"/>
          <w:sz w:val="24"/>
          <w:szCs w:val="24"/>
        </w:rPr>
        <w:t>BVerfG: "Das Grundgesetz bezeichnet die von ihm geschaffene Staatsord</w:t>
      </w:r>
      <w:r w:rsidRPr="00C95815">
        <w:rPr>
          <w:rFonts w:ascii="Times New Roman" w:hAnsi="Times New Roman"/>
          <w:kern w:val="2"/>
          <w:sz w:val="24"/>
          <w:szCs w:val="24"/>
        </w:rPr>
        <w:softHyphen/>
        <w:t>nung als eine frei</w:t>
      </w:r>
      <w:r w:rsidRPr="00C95815">
        <w:rPr>
          <w:rFonts w:ascii="Times New Roman" w:hAnsi="Times New Roman"/>
          <w:kern w:val="2"/>
          <w:sz w:val="24"/>
          <w:szCs w:val="24"/>
        </w:rPr>
        <w:softHyphen/>
        <w:t>heitliche Demokratie</w:t>
      </w:r>
      <w:r w:rsidRPr="00C95815">
        <w:rPr>
          <w:rFonts w:ascii="Times New Roman" w:hAnsi="Times New Roman"/>
          <w:kern w:val="2"/>
          <w:sz w:val="24"/>
          <w:szCs w:val="24"/>
        </w:rPr>
        <w:fldChar w:fldCharType="begin"/>
      </w:r>
      <w:r w:rsidRPr="00C95815">
        <w:rPr>
          <w:rFonts w:ascii="Times New Roman" w:hAnsi="Times New Roman"/>
          <w:sz w:val="24"/>
          <w:szCs w:val="24"/>
        </w:rPr>
        <w:instrText xml:space="preserve"> XE "</w:instrText>
      </w:r>
      <w:r w:rsidRPr="00C95815">
        <w:rPr>
          <w:rFonts w:ascii="Times New Roman" w:hAnsi="Times New Roman"/>
          <w:kern w:val="2"/>
          <w:sz w:val="24"/>
          <w:szCs w:val="24"/>
        </w:rPr>
        <w:instrText>Demokratie:</w:instrText>
      </w:r>
      <w:r w:rsidRPr="00C95815">
        <w:rPr>
          <w:rFonts w:ascii="Times New Roman" w:hAnsi="Times New Roman"/>
          <w:sz w:val="24"/>
          <w:szCs w:val="24"/>
        </w:rPr>
        <w:instrText xml:space="preserve">freiheitliche" </w:instrText>
      </w:r>
      <w:r w:rsidRPr="00C95815">
        <w:rPr>
          <w:rFonts w:ascii="Times New Roman" w:hAnsi="Times New Roman"/>
          <w:kern w:val="2"/>
          <w:sz w:val="24"/>
          <w:szCs w:val="24"/>
        </w:rPr>
        <w:fldChar w:fldCharType="end"/>
      </w:r>
      <w:r w:rsidRPr="00C95815">
        <w:rPr>
          <w:rFonts w:ascii="Times New Roman" w:hAnsi="Times New Roman"/>
          <w:kern w:val="2"/>
          <w:sz w:val="24"/>
          <w:szCs w:val="24"/>
        </w:rPr>
        <w:t>. Es knüpft damit an die Tradition des 'libera</w:t>
      </w:r>
      <w:r w:rsidRPr="00C95815">
        <w:rPr>
          <w:rFonts w:ascii="Times New Roman" w:hAnsi="Times New Roman"/>
          <w:kern w:val="2"/>
          <w:sz w:val="24"/>
          <w:szCs w:val="24"/>
        </w:rPr>
        <w:softHyphen/>
        <w:t>len bürgerlichen Rechtsstaa</w:t>
      </w:r>
      <w:r w:rsidRPr="00C95815">
        <w:rPr>
          <w:rFonts w:ascii="Times New Roman" w:hAnsi="Times New Roman"/>
          <w:kern w:val="2"/>
          <w:sz w:val="24"/>
          <w:szCs w:val="24"/>
        </w:rPr>
        <w:softHyphen/>
        <w:t>ts' an, wie er sich im 19. Jahrhundert allmäh</w:t>
      </w:r>
      <w:r w:rsidRPr="00C95815">
        <w:rPr>
          <w:rFonts w:ascii="Times New Roman" w:hAnsi="Times New Roman"/>
          <w:kern w:val="2"/>
          <w:sz w:val="24"/>
          <w:szCs w:val="24"/>
        </w:rPr>
        <w:softHyphen/>
        <w:t>lich herausgebil</w:t>
      </w:r>
      <w:r w:rsidRPr="00C95815">
        <w:rPr>
          <w:rFonts w:ascii="Times New Roman" w:hAnsi="Times New Roman"/>
          <w:kern w:val="2"/>
          <w:sz w:val="24"/>
          <w:szCs w:val="24"/>
        </w:rPr>
        <w:softHyphen/>
        <w:t>det hat und wie er in Deutschland schließlich in der Weima</w:t>
      </w:r>
      <w:r w:rsidRPr="00C95815">
        <w:rPr>
          <w:rFonts w:ascii="Times New Roman" w:hAnsi="Times New Roman"/>
          <w:kern w:val="2"/>
          <w:sz w:val="24"/>
          <w:szCs w:val="24"/>
        </w:rPr>
        <w:softHyphen/>
        <w:t>rer Verfassung</w:t>
      </w:r>
      <w:r w:rsidRPr="00C95815">
        <w:rPr>
          <w:rFonts w:ascii="Times New Roman" w:hAnsi="Times New Roman"/>
          <w:kern w:val="2"/>
          <w:sz w:val="24"/>
          <w:szCs w:val="24"/>
        </w:rPr>
        <w:fldChar w:fldCharType="begin"/>
      </w:r>
      <w:r w:rsidRPr="00C95815">
        <w:rPr>
          <w:rFonts w:ascii="Times New Roman" w:hAnsi="Times New Roman"/>
          <w:sz w:val="24"/>
          <w:szCs w:val="24"/>
        </w:rPr>
        <w:instrText xml:space="preserve"> XE "</w:instrText>
      </w:r>
      <w:r w:rsidRPr="00C95815">
        <w:rPr>
          <w:rFonts w:ascii="Times New Roman" w:hAnsi="Times New Roman"/>
          <w:kern w:val="2"/>
          <w:sz w:val="24"/>
          <w:szCs w:val="24"/>
        </w:rPr>
        <w:instrText>Weima</w:instrText>
      </w:r>
      <w:r w:rsidRPr="00C95815">
        <w:rPr>
          <w:rFonts w:ascii="Times New Roman" w:hAnsi="Times New Roman"/>
          <w:kern w:val="2"/>
          <w:sz w:val="24"/>
          <w:szCs w:val="24"/>
        </w:rPr>
        <w:softHyphen/>
        <w:instrText>rer Verfassung</w:instrText>
      </w:r>
      <w:r w:rsidRPr="00C95815">
        <w:rPr>
          <w:rFonts w:ascii="Times New Roman" w:hAnsi="Times New Roman"/>
          <w:sz w:val="24"/>
          <w:szCs w:val="24"/>
        </w:rPr>
        <w:instrText xml:space="preserve">" </w:instrText>
      </w:r>
      <w:r w:rsidRPr="00C95815">
        <w:rPr>
          <w:rFonts w:ascii="Times New Roman" w:hAnsi="Times New Roman"/>
          <w:kern w:val="2"/>
          <w:sz w:val="24"/>
          <w:szCs w:val="24"/>
        </w:rPr>
        <w:fldChar w:fldCharType="end"/>
      </w:r>
      <w:r w:rsidRPr="00C95815">
        <w:rPr>
          <w:rFonts w:ascii="Times New Roman" w:hAnsi="Times New Roman"/>
          <w:kern w:val="2"/>
          <w:sz w:val="24"/>
          <w:szCs w:val="24"/>
        </w:rPr>
        <w:t xml:space="preserve"> verwirklicht worden ist." (</w:t>
      </w:r>
      <w:r w:rsidRPr="00C95815">
        <w:rPr>
          <w:rFonts w:ascii="Times New Roman" w:hAnsi="Times New Roman"/>
          <w:sz w:val="24"/>
          <w:szCs w:val="24"/>
        </w:rPr>
        <w:t>KPD-Urteil 1956, BVerfGE 5, 85 (197).</w:t>
      </w:r>
    </w:p>
    <w:p w14:paraId="41FF4FD2" w14:textId="389D1024" w:rsidR="00E126E9" w:rsidRDefault="00E126E9" w:rsidP="009E00A4">
      <w:pPr>
        <w:jc w:val="both"/>
        <w:rPr>
          <w:rFonts w:ascii="Times New Roman" w:hAnsi="Times New Roman" w:cs="Times New Roman"/>
          <w:sz w:val="28"/>
          <w:szCs w:val="28"/>
        </w:rPr>
      </w:pPr>
      <w:r w:rsidRPr="00E126E9">
        <w:rPr>
          <w:rFonts w:ascii="Times New Roman" w:hAnsi="Times New Roman" w:cs="Times New Roman"/>
          <w:sz w:val="24"/>
          <w:szCs w:val="24"/>
        </w:rPr>
        <w:lastRenderedPageBreak/>
        <w:t>Deutschland ist eine „repräsentative Demokratie“. Es muß mehrere Parteien geben. Fraktionen der Parteien sind Organe des Bundestages (Spiegelbildlichkeit der Ausschüsse). Die Chancen</w:t>
      </w:r>
      <w:r w:rsidR="009D63D5">
        <w:rPr>
          <w:rFonts w:ascii="Times New Roman" w:hAnsi="Times New Roman" w:cs="Times New Roman"/>
          <w:sz w:val="24"/>
          <w:szCs w:val="24"/>
        </w:rPr>
        <w:t>-</w:t>
      </w:r>
      <w:r w:rsidRPr="00E126E9">
        <w:rPr>
          <w:rFonts w:ascii="Times New Roman" w:hAnsi="Times New Roman" w:cs="Times New Roman"/>
          <w:sz w:val="24"/>
          <w:szCs w:val="24"/>
        </w:rPr>
        <w:t>gleichheit</w:t>
      </w:r>
      <w:r w:rsidRPr="00E126E9">
        <w:rPr>
          <w:rFonts w:ascii="Times New Roman" w:hAnsi="Times New Roman" w:cs="Times New Roman"/>
          <w:sz w:val="24"/>
          <w:szCs w:val="24"/>
        </w:rPr>
        <w:fldChar w:fldCharType="begin"/>
      </w:r>
      <w:r w:rsidRPr="00E126E9">
        <w:rPr>
          <w:rFonts w:ascii="Times New Roman" w:hAnsi="Times New Roman" w:cs="Times New Roman"/>
          <w:sz w:val="24"/>
          <w:szCs w:val="24"/>
        </w:rPr>
        <w:instrText xml:space="preserve"> XE "Chancengleichheit" </w:instrText>
      </w:r>
      <w:r w:rsidRPr="00E126E9">
        <w:rPr>
          <w:rFonts w:ascii="Times New Roman" w:hAnsi="Times New Roman" w:cs="Times New Roman"/>
          <w:sz w:val="24"/>
          <w:szCs w:val="24"/>
        </w:rPr>
        <w:fldChar w:fldCharType="end"/>
      </w:r>
      <w:r w:rsidRPr="00E126E9">
        <w:rPr>
          <w:rFonts w:ascii="Times New Roman" w:hAnsi="Times New Roman" w:cs="Times New Roman"/>
          <w:sz w:val="24"/>
          <w:szCs w:val="24"/>
        </w:rPr>
        <w:t xml:space="preserve"> auch der Oppositionsparteien ist Teil der freiheitlichen demokratischen Grundord</w:t>
      </w:r>
      <w:r w:rsidR="009D63D5">
        <w:rPr>
          <w:rFonts w:ascii="Times New Roman" w:hAnsi="Times New Roman" w:cs="Times New Roman"/>
          <w:sz w:val="24"/>
          <w:szCs w:val="24"/>
        </w:rPr>
        <w:t>-</w:t>
      </w:r>
      <w:r w:rsidRPr="00E126E9">
        <w:rPr>
          <w:rFonts w:ascii="Times New Roman" w:hAnsi="Times New Roman" w:cs="Times New Roman"/>
          <w:sz w:val="24"/>
          <w:szCs w:val="24"/>
        </w:rPr>
        <w:t xml:space="preserve">nung. </w:t>
      </w:r>
    </w:p>
    <w:p w14:paraId="66BBF8BD" w14:textId="25AD9798" w:rsidR="006034B4" w:rsidRPr="00391FE8" w:rsidRDefault="00E126E9" w:rsidP="006255B0">
      <w:pPr>
        <w:jc w:val="both"/>
        <w:rPr>
          <w:rFonts w:ascii="Times New Roman" w:hAnsi="Times New Roman" w:cs="Times New Roman"/>
          <w:color w:val="2F5496" w:themeColor="accent1" w:themeShade="BF"/>
          <w:sz w:val="24"/>
          <w:szCs w:val="24"/>
        </w:rPr>
      </w:pPr>
      <w:r w:rsidRPr="00EF1A56">
        <w:rPr>
          <w:rFonts w:ascii="Times New Roman" w:hAnsi="Times New Roman" w:cs="Times New Roman"/>
          <w:sz w:val="24"/>
          <w:szCs w:val="24"/>
        </w:rPr>
        <w:t xml:space="preserve">KAS: </w:t>
      </w:r>
      <w:r w:rsidR="00592F68">
        <w:rPr>
          <w:rFonts w:ascii="Times New Roman" w:hAnsi="Times New Roman" w:cs="Times New Roman"/>
          <w:sz w:val="24"/>
          <w:szCs w:val="24"/>
        </w:rPr>
        <w:t>Das Grundgesetz verfaßt d</w:t>
      </w:r>
      <w:r w:rsidR="006255B0" w:rsidRPr="00EF1A56">
        <w:rPr>
          <w:rFonts w:ascii="Times New Roman" w:hAnsi="Times New Roman" w:cs="Times New Roman"/>
          <w:sz w:val="24"/>
          <w:szCs w:val="24"/>
        </w:rPr>
        <w:t xml:space="preserve">ie „Bundesrepublik Deutschland“ </w:t>
      </w:r>
      <w:r w:rsidR="00592F68">
        <w:rPr>
          <w:rFonts w:ascii="Times New Roman" w:hAnsi="Times New Roman" w:cs="Times New Roman"/>
          <w:sz w:val="24"/>
          <w:szCs w:val="24"/>
        </w:rPr>
        <w:t>nicht als</w:t>
      </w:r>
      <w:r w:rsidR="006255B0" w:rsidRPr="00EF1A56">
        <w:rPr>
          <w:rFonts w:ascii="Times New Roman" w:hAnsi="Times New Roman" w:cs="Times New Roman"/>
          <w:sz w:val="24"/>
          <w:szCs w:val="24"/>
        </w:rPr>
        <w:t xml:space="preserve"> Demokratie</w:t>
      </w:r>
      <w:r w:rsidR="00D40C8C">
        <w:rPr>
          <w:rFonts w:ascii="Times New Roman" w:hAnsi="Times New Roman" w:cs="Times New Roman"/>
          <w:sz w:val="24"/>
          <w:szCs w:val="24"/>
        </w:rPr>
        <w:t>, sondern als Republik, als „</w:t>
      </w:r>
      <w:r w:rsidR="00592F68">
        <w:rPr>
          <w:rFonts w:ascii="Times New Roman" w:hAnsi="Times New Roman" w:cs="Times New Roman"/>
          <w:sz w:val="24"/>
          <w:szCs w:val="24"/>
        </w:rPr>
        <w:t>demokratische</w:t>
      </w:r>
      <w:r w:rsidR="000862EE">
        <w:rPr>
          <w:rFonts w:ascii="Times New Roman" w:hAnsi="Times New Roman" w:cs="Times New Roman"/>
          <w:sz w:val="24"/>
          <w:szCs w:val="24"/>
        </w:rPr>
        <w:t>n und sozialen Bundesstaat</w:t>
      </w:r>
      <w:r w:rsidR="00D40C8C">
        <w:rPr>
          <w:rFonts w:ascii="Times New Roman" w:hAnsi="Times New Roman" w:cs="Times New Roman"/>
          <w:sz w:val="24"/>
          <w:szCs w:val="24"/>
        </w:rPr>
        <w:t xml:space="preserve">“ </w:t>
      </w:r>
      <w:r w:rsidR="00D40C8C" w:rsidRPr="00EF1A56">
        <w:rPr>
          <w:rFonts w:ascii="Times New Roman" w:hAnsi="Times New Roman" w:cs="Times New Roman"/>
          <w:sz w:val="24"/>
          <w:szCs w:val="24"/>
        </w:rPr>
        <w:t xml:space="preserve">(Art. 20 Abs. 1 GG).  </w:t>
      </w:r>
      <w:r w:rsidR="00677B90">
        <w:rPr>
          <w:rFonts w:ascii="Times New Roman" w:hAnsi="Times New Roman" w:cs="Times New Roman"/>
          <w:sz w:val="24"/>
          <w:szCs w:val="24"/>
        </w:rPr>
        <w:t xml:space="preserve"> </w:t>
      </w:r>
      <w:r w:rsidR="00677B90" w:rsidRPr="00EF1A56">
        <w:rPr>
          <w:rFonts w:ascii="Times New Roman" w:hAnsi="Times New Roman" w:cs="Times New Roman"/>
          <w:sz w:val="24"/>
          <w:szCs w:val="24"/>
        </w:rPr>
        <w:t>Deutschland hat ein demokratisches Prinzip</w:t>
      </w:r>
      <w:r w:rsidR="00D40C8C">
        <w:rPr>
          <w:rFonts w:ascii="Times New Roman" w:hAnsi="Times New Roman" w:cs="Times New Roman"/>
          <w:sz w:val="24"/>
          <w:szCs w:val="24"/>
        </w:rPr>
        <w:t>.</w:t>
      </w:r>
      <w:r w:rsidR="00677B90" w:rsidRPr="00EF1A56">
        <w:rPr>
          <w:rFonts w:ascii="Times New Roman" w:hAnsi="Times New Roman" w:cs="Times New Roman"/>
          <w:sz w:val="24"/>
          <w:szCs w:val="24"/>
        </w:rPr>
        <w:t xml:space="preserve"> </w:t>
      </w:r>
      <w:r w:rsidR="009D63D5" w:rsidRPr="00EF1A56">
        <w:rPr>
          <w:rFonts w:ascii="Times New Roman" w:hAnsi="Times New Roman" w:cs="Times New Roman"/>
          <w:sz w:val="24"/>
          <w:szCs w:val="24"/>
        </w:rPr>
        <w:t xml:space="preserve">Der Begriff der „repräsentativen Demokratie“ versucht, den Parteienstaat als Demokratie auszugeben. </w:t>
      </w:r>
      <w:r w:rsidR="0058384F" w:rsidRPr="00EF1A56">
        <w:rPr>
          <w:rStyle w:val="FormatvorlageHaupttextChar"/>
          <w:rFonts w:ascii="Times New Roman" w:hAnsi="Times New Roman" w:cs="Times New Roman"/>
          <w:sz w:val="24"/>
          <w:szCs w:val="24"/>
        </w:rPr>
        <w:t xml:space="preserve">Von </w:t>
      </w:r>
      <w:r w:rsidR="009C4BB2">
        <w:rPr>
          <w:rStyle w:val="FormatvorlageHaupttextChar"/>
          <w:rFonts w:ascii="Times New Roman" w:hAnsi="Times New Roman" w:cs="Times New Roman"/>
          <w:sz w:val="24"/>
          <w:szCs w:val="24"/>
        </w:rPr>
        <w:t>„</w:t>
      </w:r>
      <w:r w:rsidR="00D40C8C">
        <w:rPr>
          <w:rStyle w:val="FormatvorlageHaupttextChar"/>
          <w:rFonts w:ascii="Times New Roman" w:hAnsi="Times New Roman" w:cs="Times New Roman"/>
          <w:sz w:val="24"/>
          <w:szCs w:val="24"/>
        </w:rPr>
        <w:t>Demokratie</w:t>
      </w:r>
      <w:r w:rsidR="009C4BB2">
        <w:rPr>
          <w:rStyle w:val="FormatvorlageHaupttextChar"/>
          <w:rFonts w:ascii="Times New Roman" w:hAnsi="Times New Roman" w:cs="Times New Roman"/>
          <w:sz w:val="24"/>
          <w:szCs w:val="24"/>
        </w:rPr>
        <w:t>“</w:t>
      </w:r>
      <w:r w:rsidR="0058384F" w:rsidRPr="00EF1A56">
        <w:rPr>
          <w:rStyle w:val="FormatvorlageHaupttextChar"/>
          <w:rFonts w:ascii="Times New Roman" w:hAnsi="Times New Roman" w:cs="Times New Roman"/>
          <w:sz w:val="24"/>
          <w:szCs w:val="24"/>
        </w:rPr>
        <w:t xml:space="preserve"> ist im Grundgesetz nirgends die Rede, sondern von einer „freiheitlichen demokratischen Grundordnung“ (u. a. Art. </w:t>
      </w:r>
      <w:r w:rsidR="009C4BB2">
        <w:rPr>
          <w:rStyle w:val="FormatvorlageHaupttextChar"/>
          <w:rFonts w:ascii="Times New Roman" w:hAnsi="Times New Roman" w:cs="Times New Roman"/>
          <w:sz w:val="24"/>
          <w:szCs w:val="24"/>
        </w:rPr>
        <w:t xml:space="preserve">18, Art. </w:t>
      </w:r>
      <w:r w:rsidR="0058384F" w:rsidRPr="00EF1A56">
        <w:rPr>
          <w:rStyle w:val="FormatvorlageHaupttextChar"/>
          <w:rFonts w:ascii="Times New Roman" w:hAnsi="Times New Roman" w:cs="Times New Roman"/>
          <w:sz w:val="24"/>
          <w:szCs w:val="24"/>
        </w:rPr>
        <w:t>21</w:t>
      </w:r>
      <w:r w:rsidR="009C4BB2">
        <w:rPr>
          <w:rStyle w:val="FormatvorlageHaupttextChar"/>
          <w:rFonts w:ascii="Times New Roman" w:hAnsi="Times New Roman" w:cs="Times New Roman"/>
          <w:sz w:val="24"/>
          <w:szCs w:val="24"/>
        </w:rPr>
        <w:t>, Art. 87 a, Art. 91</w:t>
      </w:r>
      <w:r w:rsidR="0058384F" w:rsidRPr="00EF1A56">
        <w:rPr>
          <w:rStyle w:val="FormatvorlageHaupttextChar"/>
          <w:rFonts w:ascii="Times New Roman" w:hAnsi="Times New Roman" w:cs="Times New Roman"/>
          <w:sz w:val="24"/>
          <w:szCs w:val="24"/>
        </w:rPr>
        <w:t xml:space="preserve"> GG).</w:t>
      </w:r>
      <w:r w:rsidR="0058384F" w:rsidRPr="00EF1A56">
        <w:rPr>
          <w:rStyle w:val="FormatvorlageHaupttextChar"/>
        </w:rPr>
        <w:t xml:space="preserve"> </w:t>
      </w:r>
      <w:r w:rsidR="000062D5" w:rsidRPr="000062D5">
        <w:rPr>
          <w:rStyle w:val="FormatvorlageHaupttextChar"/>
          <w:rFonts w:ascii="Times New Roman" w:hAnsi="Times New Roman" w:cs="Times New Roman"/>
          <w:sz w:val="24"/>
          <w:szCs w:val="24"/>
        </w:rPr>
        <w:t>Repräsentation und Gewaltenteilung sind essentielle Institutionen einer Republik</w:t>
      </w:r>
      <w:r w:rsidR="000062D5">
        <w:rPr>
          <w:rStyle w:val="FormatvorlageHaupttextChar"/>
        </w:rPr>
        <w:t xml:space="preserve"> (siehe 8)</w:t>
      </w:r>
    </w:p>
    <w:p w14:paraId="2BCA2A3E" w14:textId="46D1955B" w:rsidR="00DB7E07" w:rsidRDefault="00DB7E07" w:rsidP="006255B0">
      <w:pPr>
        <w:jc w:val="both"/>
        <w:rPr>
          <w:rFonts w:ascii="Times New Roman" w:hAnsi="Times New Roman" w:cs="Times New Roman"/>
          <w:sz w:val="24"/>
          <w:szCs w:val="24"/>
        </w:rPr>
      </w:pPr>
      <w:r w:rsidRPr="002014A0">
        <w:rPr>
          <w:rFonts w:ascii="Times New Roman" w:hAnsi="Times New Roman" w:cs="Times New Roman"/>
          <w:sz w:val="24"/>
          <w:szCs w:val="24"/>
        </w:rPr>
        <w:t xml:space="preserve">Die Wirklichkeit in Deutschland ist ein oligarchischer Parteienstaat. </w:t>
      </w:r>
      <w:r w:rsidR="00F6644E" w:rsidRPr="00990C80">
        <w:rPr>
          <w:rFonts w:ascii="Times New Roman" w:hAnsi="Times New Roman" w:cs="Times New Roman"/>
          <w:sz w:val="24"/>
          <w:szCs w:val="24"/>
        </w:rPr>
        <w:t>Die Parteienoligarchie entmachtet die Bürger. Ihre</w:t>
      </w:r>
      <w:r w:rsidR="00F6644E">
        <w:rPr>
          <w:rFonts w:ascii="Times New Roman" w:hAnsi="Times New Roman" w:cs="Times New Roman"/>
          <w:sz w:val="24"/>
          <w:szCs w:val="24"/>
        </w:rPr>
        <w:t xml:space="preserve"> Maxime ist ihre Macht, nicht das Wohl des Volkes. </w:t>
      </w:r>
      <w:r w:rsidR="00F6644E" w:rsidRPr="008204CF">
        <w:rPr>
          <w:rFonts w:ascii="Times New Roman" w:hAnsi="Times New Roman" w:cs="Times New Roman"/>
          <w:sz w:val="24"/>
          <w:szCs w:val="24"/>
        </w:rPr>
        <w:t xml:space="preserve"> </w:t>
      </w:r>
      <w:r w:rsidRPr="008204CF">
        <w:rPr>
          <w:rFonts w:ascii="Times New Roman" w:hAnsi="Times New Roman" w:cs="Times New Roman"/>
          <w:sz w:val="24"/>
          <w:szCs w:val="24"/>
        </w:rPr>
        <w:t>Das Recht der Bürger, in allgemeinen, unmittelbaren, freien, gleichen und geheimen Wahlen</w:t>
      </w:r>
      <w:r>
        <w:rPr>
          <w:rFonts w:ascii="Times New Roman" w:hAnsi="Times New Roman" w:cs="Times New Roman"/>
          <w:sz w:val="24"/>
          <w:szCs w:val="24"/>
        </w:rPr>
        <w:t xml:space="preserve"> </w:t>
      </w:r>
      <w:r w:rsidRPr="008204CF">
        <w:rPr>
          <w:rFonts w:ascii="Times New Roman" w:hAnsi="Times New Roman" w:cs="Times New Roman"/>
          <w:sz w:val="24"/>
          <w:szCs w:val="24"/>
        </w:rPr>
        <w:t xml:space="preserve">Vertreter des ganzen Volkes in den </w:t>
      </w:r>
      <w:r>
        <w:rPr>
          <w:rFonts w:ascii="Times New Roman" w:hAnsi="Times New Roman" w:cs="Times New Roman"/>
          <w:sz w:val="24"/>
          <w:szCs w:val="24"/>
        </w:rPr>
        <w:t xml:space="preserve">Deutschen Bundestag zu wählen </w:t>
      </w:r>
      <w:r w:rsidRPr="00EF1A56">
        <w:rPr>
          <w:rFonts w:ascii="Times New Roman" w:hAnsi="Times New Roman" w:cs="Times New Roman"/>
          <w:sz w:val="24"/>
          <w:szCs w:val="24"/>
        </w:rPr>
        <w:t>(Art. 38 Abs. 1 S. 1 GG)</w:t>
      </w:r>
      <w:r>
        <w:rPr>
          <w:rFonts w:ascii="Times New Roman" w:hAnsi="Times New Roman" w:cs="Times New Roman"/>
          <w:sz w:val="24"/>
          <w:szCs w:val="24"/>
        </w:rPr>
        <w:t xml:space="preserve">, ist im oligarchischen Parteienstaat pervertiert. </w:t>
      </w:r>
      <w:r w:rsidRPr="002014A0">
        <w:rPr>
          <w:rFonts w:ascii="Times New Roman" w:hAnsi="Times New Roman" w:cs="Times New Roman"/>
          <w:sz w:val="24"/>
          <w:szCs w:val="24"/>
        </w:rPr>
        <w:t xml:space="preserve">Nur die Parteien können auf Bundesebene Wahllisten einreichen. Das </w:t>
      </w:r>
      <w:r>
        <w:rPr>
          <w:rFonts w:ascii="Times New Roman" w:hAnsi="Times New Roman" w:cs="Times New Roman"/>
          <w:sz w:val="24"/>
          <w:szCs w:val="24"/>
        </w:rPr>
        <w:t xml:space="preserve">parteiliche </w:t>
      </w:r>
      <w:r w:rsidRPr="002014A0">
        <w:rPr>
          <w:rFonts w:ascii="Times New Roman" w:hAnsi="Times New Roman" w:cs="Times New Roman"/>
          <w:sz w:val="24"/>
          <w:szCs w:val="24"/>
        </w:rPr>
        <w:t>Verhältniswahlsystem</w:t>
      </w:r>
      <w:r>
        <w:rPr>
          <w:rFonts w:ascii="Times New Roman" w:hAnsi="Times New Roman" w:cs="Times New Roman"/>
          <w:sz w:val="24"/>
          <w:szCs w:val="24"/>
        </w:rPr>
        <w:t>, nicht im Grundgesetz verankert, sondern durch Gesetz eingeführt</w:t>
      </w:r>
      <w:r w:rsidR="00F6644E">
        <w:rPr>
          <w:rFonts w:ascii="Times New Roman" w:hAnsi="Times New Roman" w:cs="Times New Roman"/>
          <w:sz w:val="24"/>
          <w:szCs w:val="24"/>
        </w:rPr>
        <w:t xml:space="preserve">, verletzt die wesentlichen Wahlprinzipien und </w:t>
      </w:r>
      <w:r w:rsidRPr="002014A0">
        <w:rPr>
          <w:rFonts w:ascii="Times New Roman" w:hAnsi="Times New Roman" w:cs="Times New Roman"/>
          <w:sz w:val="24"/>
          <w:szCs w:val="24"/>
        </w:rPr>
        <w:t>führt unvermei</w:t>
      </w:r>
      <w:r>
        <w:rPr>
          <w:rFonts w:ascii="Times New Roman" w:hAnsi="Times New Roman" w:cs="Times New Roman"/>
          <w:sz w:val="24"/>
          <w:szCs w:val="24"/>
        </w:rPr>
        <w:t>d</w:t>
      </w:r>
      <w:r w:rsidRPr="002014A0">
        <w:rPr>
          <w:rFonts w:ascii="Times New Roman" w:hAnsi="Times New Roman" w:cs="Times New Roman"/>
          <w:sz w:val="24"/>
          <w:szCs w:val="24"/>
        </w:rPr>
        <w:t>lich zum Parteienstaat.</w:t>
      </w:r>
      <w:r w:rsidR="00F6644E">
        <w:rPr>
          <w:rFonts w:ascii="Times New Roman" w:hAnsi="Times New Roman" w:cs="Times New Roman"/>
          <w:sz w:val="24"/>
          <w:szCs w:val="24"/>
        </w:rPr>
        <w:t xml:space="preserve"> </w:t>
      </w:r>
      <w:r w:rsidR="00F6644E" w:rsidRPr="00F6644E">
        <w:rPr>
          <w:rFonts w:ascii="Times New Roman" w:hAnsi="Times New Roman" w:cs="Times New Roman"/>
          <w:sz w:val="24"/>
          <w:szCs w:val="24"/>
        </w:rPr>
        <w:t xml:space="preserve">Es werden nicht „an Aufträgen und Weisungen nicht gebundene und nur ihrem Gewissen unterworfene“ Abgeordnete (Art. 38 Abs. 1 S. 2 GG) gewählt, sondern </w:t>
      </w:r>
      <w:r w:rsidR="009C4BB2">
        <w:rPr>
          <w:rFonts w:ascii="Times New Roman" w:hAnsi="Times New Roman" w:cs="Times New Roman"/>
          <w:sz w:val="24"/>
          <w:szCs w:val="24"/>
        </w:rPr>
        <w:t xml:space="preserve">Parteifunktionäre. Es wird </w:t>
      </w:r>
      <w:r w:rsidR="00F6644E" w:rsidRPr="00F6644E">
        <w:rPr>
          <w:rFonts w:ascii="Times New Roman" w:hAnsi="Times New Roman" w:cs="Times New Roman"/>
          <w:sz w:val="24"/>
          <w:szCs w:val="24"/>
        </w:rPr>
        <w:t>eine plurale Einheitspartei legitimiert</w:t>
      </w:r>
      <w:r w:rsidR="00F6644E">
        <w:rPr>
          <w:rFonts w:ascii="Times New Roman" w:hAnsi="Times New Roman" w:cs="Times New Roman"/>
          <w:sz w:val="24"/>
          <w:szCs w:val="24"/>
        </w:rPr>
        <w:t xml:space="preserve">, </w:t>
      </w:r>
      <w:r w:rsidR="00F6644E" w:rsidRPr="00495DA7">
        <w:rPr>
          <w:rFonts w:ascii="Times New Roman" w:hAnsi="Times New Roman" w:cs="Times New Roman"/>
          <w:sz w:val="24"/>
          <w:szCs w:val="24"/>
        </w:rPr>
        <w:t xml:space="preserve">deren Herrschaft Opposition nicht zu dulden vermag. </w:t>
      </w:r>
      <w:r w:rsidR="00767801">
        <w:rPr>
          <w:rFonts w:ascii="Times New Roman" w:hAnsi="Times New Roman" w:cs="Times New Roman"/>
          <w:sz w:val="24"/>
          <w:szCs w:val="24"/>
        </w:rPr>
        <w:t>Nur e</w:t>
      </w:r>
      <w:r w:rsidR="00F6644E">
        <w:rPr>
          <w:rFonts w:ascii="Times New Roman" w:hAnsi="Times New Roman" w:cs="Times New Roman"/>
          <w:sz w:val="24"/>
          <w:szCs w:val="24"/>
        </w:rPr>
        <w:t xml:space="preserve">ine wirkliche </w:t>
      </w:r>
      <w:r w:rsidR="00767801">
        <w:rPr>
          <w:rFonts w:ascii="Times New Roman" w:hAnsi="Times New Roman" w:cs="Times New Roman"/>
          <w:sz w:val="24"/>
          <w:szCs w:val="24"/>
        </w:rPr>
        <w:t xml:space="preserve">und wirksame </w:t>
      </w:r>
      <w:r w:rsidR="00F6644E">
        <w:rPr>
          <w:rFonts w:ascii="Times New Roman" w:hAnsi="Times New Roman" w:cs="Times New Roman"/>
          <w:sz w:val="24"/>
          <w:szCs w:val="24"/>
        </w:rPr>
        <w:t xml:space="preserve">Opposition </w:t>
      </w:r>
      <w:r w:rsidR="00767801">
        <w:rPr>
          <w:rFonts w:ascii="Times New Roman" w:hAnsi="Times New Roman" w:cs="Times New Roman"/>
          <w:sz w:val="24"/>
          <w:szCs w:val="24"/>
        </w:rPr>
        <w:t>vermag</w:t>
      </w:r>
      <w:r w:rsidR="00F6644E">
        <w:rPr>
          <w:rFonts w:ascii="Times New Roman" w:hAnsi="Times New Roman" w:cs="Times New Roman"/>
          <w:sz w:val="24"/>
          <w:szCs w:val="24"/>
        </w:rPr>
        <w:t xml:space="preserve"> die Politik der Parlamentsmehrheit </w:t>
      </w:r>
      <w:r w:rsidR="00767801">
        <w:rPr>
          <w:rFonts w:ascii="Times New Roman" w:hAnsi="Times New Roman" w:cs="Times New Roman"/>
          <w:sz w:val="24"/>
          <w:szCs w:val="24"/>
        </w:rPr>
        <w:t>zu beeinflussen, solange diese Wahlen fürchten muß</w:t>
      </w:r>
      <w:r w:rsidR="00F6644E">
        <w:rPr>
          <w:rFonts w:ascii="Times New Roman" w:hAnsi="Times New Roman" w:cs="Times New Roman"/>
          <w:sz w:val="24"/>
          <w:szCs w:val="24"/>
        </w:rPr>
        <w:t xml:space="preserve">. </w:t>
      </w:r>
      <w:r>
        <w:rPr>
          <w:rFonts w:ascii="Times New Roman" w:hAnsi="Times New Roman" w:cs="Times New Roman"/>
          <w:sz w:val="24"/>
          <w:szCs w:val="24"/>
        </w:rPr>
        <w:t xml:space="preserve">Die Wähler haben im Verhältniswahlsystem in ihrer Gesamtheit </w:t>
      </w:r>
      <w:r w:rsidR="00990C80">
        <w:rPr>
          <w:rFonts w:ascii="Times New Roman" w:hAnsi="Times New Roman" w:cs="Times New Roman"/>
          <w:sz w:val="24"/>
          <w:szCs w:val="24"/>
        </w:rPr>
        <w:t xml:space="preserve">lediglich </w:t>
      </w:r>
      <w:r>
        <w:rPr>
          <w:rFonts w:ascii="Times New Roman" w:hAnsi="Times New Roman" w:cs="Times New Roman"/>
          <w:sz w:val="24"/>
          <w:szCs w:val="24"/>
        </w:rPr>
        <w:t xml:space="preserve">Einfluß darauf, wie stark eine Partei im Parlament vertreten ist. </w:t>
      </w:r>
      <w:r w:rsidR="00767801">
        <w:rPr>
          <w:rFonts w:ascii="Times New Roman" w:hAnsi="Times New Roman" w:cs="Times New Roman"/>
          <w:sz w:val="24"/>
          <w:szCs w:val="24"/>
        </w:rPr>
        <w:t>D</w:t>
      </w:r>
      <w:r>
        <w:rPr>
          <w:rFonts w:ascii="Times New Roman" w:hAnsi="Times New Roman" w:cs="Times New Roman"/>
          <w:sz w:val="24"/>
          <w:szCs w:val="24"/>
        </w:rPr>
        <w:t>ie Sperrklausel</w:t>
      </w:r>
      <w:r w:rsidR="00767801">
        <w:rPr>
          <w:rFonts w:ascii="Times New Roman" w:hAnsi="Times New Roman" w:cs="Times New Roman"/>
          <w:sz w:val="24"/>
          <w:szCs w:val="24"/>
        </w:rPr>
        <w:t>n</w:t>
      </w:r>
      <w:r>
        <w:rPr>
          <w:rFonts w:ascii="Times New Roman" w:hAnsi="Times New Roman" w:cs="Times New Roman"/>
          <w:sz w:val="24"/>
          <w:szCs w:val="24"/>
        </w:rPr>
        <w:t xml:space="preserve"> </w:t>
      </w:r>
      <w:r w:rsidR="00767801">
        <w:rPr>
          <w:rFonts w:ascii="Times New Roman" w:hAnsi="Times New Roman" w:cs="Times New Roman"/>
          <w:sz w:val="24"/>
          <w:szCs w:val="24"/>
        </w:rPr>
        <w:t>verhindern eine gleichheitliche Vertretung der Wählerschaft im Parlament</w:t>
      </w:r>
      <w:r>
        <w:rPr>
          <w:rFonts w:ascii="Times New Roman" w:hAnsi="Times New Roman" w:cs="Times New Roman"/>
          <w:sz w:val="24"/>
          <w:szCs w:val="24"/>
        </w:rPr>
        <w:t>. Die Grundmandatsklausel ist fragwürdig.</w:t>
      </w:r>
      <w:r w:rsidR="00F40300">
        <w:rPr>
          <w:rFonts w:ascii="Times New Roman" w:hAnsi="Times New Roman" w:cs="Times New Roman"/>
          <w:sz w:val="24"/>
          <w:szCs w:val="24"/>
        </w:rPr>
        <w:t xml:space="preserve"> </w:t>
      </w:r>
      <w:r>
        <w:rPr>
          <w:rFonts w:ascii="Times New Roman" w:hAnsi="Times New Roman" w:cs="Times New Roman"/>
          <w:sz w:val="24"/>
          <w:szCs w:val="24"/>
        </w:rPr>
        <w:t>Nur das Mehrheits</w:t>
      </w:r>
      <w:r w:rsidR="009C4BB2">
        <w:rPr>
          <w:rFonts w:ascii="Times New Roman" w:hAnsi="Times New Roman" w:cs="Times New Roman"/>
          <w:sz w:val="24"/>
          <w:szCs w:val="24"/>
        </w:rPr>
        <w:t>-</w:t>
      </w:r>
      <w:r>
        <w:rPr>
          <w:rFonts w:ascii="Times New Roman" w:hAnsi="Times New Roman" w:cs="Times New Roman"/>
          <w:sz w:val="24"/>
          <w:szCs w:val="24"/>
        </w:rPr>
        <w:t>wahlrecht kann zu einer demokratischen Willensbildung führen</w:t>
      </w:r>
      <w:r w:rsidR="00F40300">
        <w:rPr>
          <w:rFonts w:ascii="Times New Roman" w:hAnsi="Times New Roman" w:cs="Times New Roman"/>
          <w:sz w:val="24"/>
          <w:szCs w:val="24"/>
        </w:rPr>
        <w:t>, führt aber regelmäßig zu Zweiparteiensystemen.</w:t>
      </w:r>
    </w:p>
    <w:p w14:paraId="3DC412B5" w14:textId="19FDA3B8" w:rsidR="005B73F4" w:rsidRPr="00BE4573" w:rsidRDefault="008204CF" w:rsidP="005B73F4">
      <w:pPr>
        <w:jc w:val="both"/>
        <w:rPr>
          <w:rFonts w:ascii="Times New Roman" w:hAnsi="Times New Roman" w:cs="Times New Roman"/>
          <w:color w:val="C45911" w:themeColor="accent2" w:themeShade="BF"/>
          <w:sz w:val="24"/>
          <w:szCs w:val="24"/>
        </w:rPr>
      </w:pPr>
      <w:r w:rsidRPr="00990C80">
        <w:rPr>
          <w:rFonts w:ascii="Times New Roman" w:hAnsi="Times New Roman" w:cs="Times New Roman"/>
          <w:sz w:val="24"/>
          <w:szCs w:val="24"/>
        </w:rPr>
        <w:t>Die Parteif</w:t>
      </w:r>
      <w:r w:rsidR="00677B90" w:rsidRPr="00990C80">
        <w:rPr>
          <w:rFonts w:ascii="Times New Roman" w:hAnsi="Times New Roman" w:cs="Times New Roman"/>
          <w:sz w:val="24"/>
          <w:szCs w:val="24"/>
        </w:rPr>
        <w:t xml:space="preserve">unktionäre </w:t>
      </w:r>
      <w:r w:rsidRPr="00990C80">
        <w:rPr>
          <w:rFonts w:ascii="Times New Roman" w:hAnsi="Times New Roman" w:cs="Times New Roman"/>
          <w:sz w:val="24"/>
          <w:szCs w:val="24"/>
        </w:rPr>
        <w:t>sollen den Parteiwillen durchsetzen.</w:t>
      </w:r>
      <w:r w:rsidR="00990C80" w:rsidRPr="00990C80">
        <w:rPr>
          <w:rFonts w:ascii="Times New Roman" w:hAnsi="Times New Roman" w:cs="Times New Roman"/>
          <w:sz w:val="24"/>
          <w:szCs w:val="24"/>
        </w:rPr>
        <w:t xml:space="preserve"> </w:t>
      </w:r>
      <w:r w:rsidR="00DB7E07" w:rsidRPr="00990C80">
        <w:rPr>
          <w:rFonts w:ascii="Times New Roman" w:hAnsi="Times New Roman" w:cs="Times New Roman"/>
          <w:sz w:val="24"/>
          <w:szCs w:val="24"/>
        </w:rPr>
        <w:t xml:space="preserve">Dem dient die </w:t>
      </w:r>
      <w:r w:rsidR="00DB7E07" w:rsidRPr="00B26222">
        <w:rPr>
          <w:rFonts w:ascii="Times New Roman" w:hAnsi="Times New Roman" w:cs="Times New Roman"/>
          <w:sz w:val="24"/>
          <w:szCs w:val="24"/>
        </w:rPr>
        <w:t>Geschlossenheits</w:t>
      </w:r>
      <w:r w:rsidR="00F40300">
        <w:rPr>
          <w:rFonts w:ascii="Times New Roman" w:hAnsi="Times New Roman" w:cs="Times New Roman"/>
          <w:sz w:val="24"/>
          <w:szCs w:val="24"/>
        </w:rPr>
        <w:t>-</w:t>
      </w:r>
      <w:r w:rsidR="00DB7E07" w:rsidRPr="00B26222">
        <w:rPr>
          <w:rFonts w:ascii="Times New Roman" w:hAnsi="Times New Roman" w:cs="Times New Roman"/>
          <w:sz w:val="24"/>
          <w:szCs w:val="24"/>
        </w:rPr>
        <w:t xml:space="preserve">maxime der </w:t>
      </w:r>
      <w:r w:rsidR="00DB7E07">
        <w:rPr>
          <w:rFonts w:ascii="Times New Roman" w:hAnsi="Times New Roman" w:cs="Times New Roman"/>
          <w:sz w:val="24"/>
          <w:szCs w:val="24"/>
        </w:rPr>
        <w:t>Parteien.</w:t>
      </w:r>
      <w:r w:rsidR="00677B90" w:rsidRPr="00BE4573">
        <w:rPr>
          <w:rFonts w:ascii="Times New Roman" w:hAnsi="Times New Roman" w:cs="Times New Roman"/>
          <w:color w:val="2F5496" w:themeColor="accent1" w:themeShade="BF"/>
          <w:sz w:val="24"/>
          <w:szCs w:val="24"/>
        </w:rPr>
        <w:t xml:space="preserve"> </w:t>
      </w:r>
      <w:r w:rsidR="00DB7E07">
        <w:rPr>
          <w:rFonts w:ascii="Times New Roman" w:hAnsi="Times New Roman" w:cs="Times New Roman"/>
          <w:sz w:val="24"/>
          <w:szCs w:val="24"/>
        </w:rPr>
        <w:t xml:space="preserve">Die Parteien bestimmen, wer einen Listenplatz bekommt und damit die Chance hat, in das Parlament gewählt zu werden. Die Abgeordneten unterwerfen sich </w:t>
      </w:r>
      <w:r w:rsidR="00F6644E">
        <w:rPr>
          <w:rFonts w:ascii="Times New Roman" w:hAnsi="Times New Roman" w:cs="Times New Roman"/>
          <w:sz w:val="24"/>
          <w:szCs w:val="24"/>
        </w:rPr>
        <w:t xml:space="preserve">deshalb </w:t>
      </w:r>
      <w:r w:rsidR="00990C80">
        <w:rPr>
          <w:rFonts w:ascii="Times New Roman" w:hAnsi="Times New Roman" w:cs="Times New Roman"/>
          <w:sz w:val="24"/>
          <w:szCs w:val="24"/>
        </w:rPr>
        <w:t xml:space="preserve">einer </w:t>
      </w:r>
      <w:r w:rsidR="00DB7E07">
        <w:rPr>
          <w:rFonts w:ascii="Times New Roman" w:hAnsi="Times New Roman" w:cs="Times New Roman"/>
          <w:sz w:val="24"/>
          <w:szCs w:val="24"/>
        </w:rPr>
        <w:t xml:space="preserve">demokratiefernen </w:t>
      </w:r>
      <w:r w:rsidR="00990C80">
        <w:rPr>
          <w:rFonts w:ascii="Times New Roman" w:hAnsi="Times New Roman" w:cs="Times New Roman"/>
          <w:sz w:val="24"/>
          <w:szCs w:val="24"/>
        </w:rPr>
        <w:t xml:space="preserve">‚Herrschaftselite‘, statt ihrer </w:t>
      </w:r>
      <w:r w:rsidR="00391FE8">
        <w:rPr>
          <w:rFonts w:ascii="Times New Roman" w:hAnsi="Times New Roman" w:cs="Times New Roman"/>
          <w:sz w:val="24"/>
          <w:szCs w:val="24"/>
        </w:rPr>
        <w:t>Pflicht</w:t>
      </w:r>
      <w:r w:rsidR="00990C80">
        <w:rPr>
          <w:rFonts w:ascii="Times New Roman" w:hAnsi="Times New Roman" w:cs="Times New Roman"/>
          <w:sz w:val="24"/>
          <w:szCs w:val="24"/>
        </w:rPr>
        <w:t xml:space="preserve"> nachzukommen, </w:t>
      </w:r>
      <w:r w:rsidR="00990C80" w:rsidRPr="00EF0184">
        <w:rPr>
          <w:rFonts w:ascii="Times New Roman" w:hAnsi="Times New Roman" w:cs="Times New Roman"/>
          <w:sz w:val="24"/>
          <w:szCs w:val="24"/>
        </w:rPr>
        <w:t xml:space="preserve">in </w:t>
      </w:r>
      <w:r w:rsidR="00990C80">
        <w:rPr>
          <w:rFonts w:ascii="Times New Roman" w:hAnsi="Times New Roman" w:cs="Times New Roman"/>
          <w:sz w:val="24"/>
          <w:szCs w:val="24"/>
        </w:rPr>
        <w:t xml:space="preserve">Vertretung  des </w:t>
      </w:r>
      <w:r w:rsidR="00F40300">
        <w:rPr>
          <w:rFonts w:ascii="Times New Roman" w:hAnsi="Times New Roman" w:cs="Times New Roman"/>
          <w:sz w:val="24"/>
          <w:szCs w:val="24"/>
        </w:rPr>
        <w:t xml:space="preserve">ganzen </w:t>
      </w:r>
      <w:r w:rsidR="00990C80">
        <w:rPr>
          <w:rFonts w:ascii="Times New Roman" w:hAnsi="Times New Roman" w:cs="Times New Roman"/>
          <w:sz w:val="24"/>
          <w:szCs w:val="24"/>
        </w:rPr>
        <w:t xml:space="preserve">Volkes </w:t>
      </w:r>
      <w:r w:rsidR="00391FE8" w:rsidRPr="00391FE8">
        <w:rPr>
          <w:rFonts w:ascii="Times New Roman" w:hAnsi="Times New Roman" w:cs="Times New Roman"/>
          <w:sz w:val="24"/>
          <w:szCs w:val="24"/>
        </w:rPr>
        <w:t xml:space="preserve">den Allgemeinwillen der Volkes auf Grund der Wahrheit zu erkennen. </w:t>
      </w:r>
    </w:p>
    <w:p w14:paraId="260E89D0" w14:textId="5D33FA6A" w:rsidR="005B73F4" w:rsidRDefault="005B73F4" w:rsidP="005B73F4">
      <w:pPr>
        <w:jc w:val="both"/>
        <w:rPr>
          <w:rFonts w:ascii="Times New Roman" w:hAnsi="Times New Roman" w:cs="Times New Roman"/>
          <w:sz w:val="24"/>
          <w:szCs w:val="24"/>
        </w:rPr>
      </w:pPr>
      <w:r w:rsidRPr="002014A0">
        <w:rPr>
          <w:rFonts w:ascii="Times New Roman" w:hAnsi="Times New Roman" w:cs="Times New Roman"/>
          <w:sz w:val="24"/>
          <w:szCs w:val="24"/>
        </w:rPr>
        <w:t xml:space="preserve">In keiner </w:t>
      </w:r>
      <w:r w:rsidRPr="00B66512">
        <w:rPr>
          <w:rFonts w:ascii="Times New Roman" w:hAnsi="Times New Roman" w:cs="Times New Roman"/>
          <w:sz w:val="24"/>
          <w:szCs w:val="24"/>
        </w:rPr>
        <w:t>Partei „entspricht die innere Ordnung demokratischen Grundsätzen“ (Art.</w:t>
      </w:r>
      <w:r>
        <w:rPr>
          <w:rFonts w:ascii="Times New Roman" w:hAnsi="Times New Roman" w:cs="Times New Roman"/>
          <w:sz w:val="24"/>
          <w:szCs w:val="24"/>
        </w:rPr>
        <w:t xml:space="preserve"> </w:t>
      </w:r>
      <w:r w:rsidRPr="00B66512">
        <w:rPr>
          <w:rFonts w:ascii="Times New Roman" w:hAnsi="Times New Roman" w:cs="Times New Roman"/>
          <w:sz w:val="24"/>
          <w:szCs w:val="24"/>
        </w:rPr>
        <w:t xml:space="preserve">21 Abs. 1 S. 2 GG). Insbesondere besteht </w:t>
      </w:r>
      <w:r>
        <w:rPr>
          <w:rFonts w:ascii="Times New Roman" w:hAnsi="Times New Roman" w:cs="Times New Roman"/>
          <w:sz w:val="24"/>
          <w:szCs w:val="24"/>
        </w:rPr>
        <w:t xml:space="preserve">in den Parteien </w:t>
      </w:r>
      <w:r w:rsidRPr="00B66512">
        <w:rPr>
          <w:rFonts w:ascii="Times New Roman" w:hAnsi="Times New Roman" w:cs="Times New Roman"/>
          <w:sz w:val="24"/>
          <w:szCs w:val="24"/>
        </w:rPr>
        <w:t>kein</w:t>
      </w:r>
      <w:r>
        <w:rPr>
          <w:rFonts w:ascii="Times New Roman" w:hAnsi="Times New Roman" w:cs="Times New Roman"/>
          <w:sz w:val="24"/>
          <w:szCs w:val="24"/>
        </w:rPr>
        <w:t>e</w:t>
      </w:r>
      <w:r w:rsidRPr="00B66512">
        <w:rPr>
          <w:rFonts w:ascii="Times New Roman" w:hAnsi="Times New Roman" w:cs="Times New Roman"/>
          <w:sz w:val="24"/>
          <w:szCs w:val="24"/>
        </w:rPr>
        <w:t xml:space="preserve"> Meinungsäußerungsfreiheit</w:t>
      </w:r>
      <w:r w:rsidR="00F40300">
        <w:rPr>
          <w:rFonts w:ascii="Times New Roman" w:hAnsi="Times New Roman" w:cs="Times New Roman"/>
          <w:sz w:val="24"/>
          <w:szCs w:val="24"/>
        </w:rPr>
        <w:t xml:space="preserve"> (KAS, Partei</w:t>
      </w:r>
      <w:r w:rsidR="00F8643A">
        <w:rPr>
          <w:rFonts w:ascii="Times New Roman" w:hAnsi="Times New Roman" w:cs="Times New Roman"/>
          <w:sz w:val="24"/>
          <w:szCs w:val="24"/>
        </w:rPr>
        <w:t>-</w:t>
      </w:r>
      <w:r w:rsidR="00F40300">
        <w:rPr>
          <w:rFonts w:ascii="Times New Roman" w:hAnsi="Times New Roman" w:cs="Times New Roman"/>
          <w:sz w:val="24"/>
          <w:szCs w:val="24"/>
        </w:rPr>
        <w:t>ausschluß und Verfassung, 2021)</w:t>
      </w:r>
      <w:r w:rsidRPr="00B66512">
        <w:rPr>
          <w:rFonts w:ascii="Times New Roman" w:hAnsi="Times New Roman" w:cs="Times New Roman"/>
          <w:sz w:val="24"/>
          <w:szCs w:val="24"/>
        </w:rPr>
        <w:t xml:space="preserve">. </w:t>
      </w:r>
      <w:r>
        <w:rPr>
          <w:rFonts w:ascii="Times New Roman" w:hAnsi="Times New Roman" w:cs="Times New Roman"/>
          <w:sz w:val="24"/>
          <w:szCs w:val="24"/>
        </w:rPr>
        <w:t>Die „Willensbildung des Volkes“ erfolgt in den Führungs</w:t>
      </w:r>
      <w:r w:rsidR="00F8643A">
        <w:rPr>
          <w:rFonts w:ascii="Times New Roman" w:hAnsi="Times New Roman" w:cs="Times New Roman"/>
          <w:sz w:val="24"/>
          <w:szCs w:val="24"/>
        </w:rPr>
        <w:t>-</w:t>
      </w:r>
      <w:r>
        <w:rPr>
          <w:rFonts w:ascii="Times New Roman" w:hAnsi="Times New Roman" w:cs="Times New Roman"/>
          <w:sz w:val="24"/>
          <w:szCs w:val="24"/>
        </w:rPr>
        <w:t>gremien der Parteien, ausnahmeweise in ‚Urabstimmungen‘ der Parteimitglieder. D</w:t>
      </w:r>
      <w:r w:rsidR="00F40300">
        <w:rPr>
          <w:rFonts w:ascii="Times New Roman" w:hAnsi="Times New Roman" w:cs="Times New Roman"/>
          <w:sz w:val="24"/>
          <w:szCs w:val="24"/>
        </w:rPr>
        <w:t>eren</w:t>
      </w:r>
      <w:r>
        <w:rPr>
          <w:rFonts w:ascii="Times New Roman" w:hAnsi="Times New Roman" w:cs="Times New Roman"/>
          <w:sz w:val="24"/>
          <w:szCs w:val="24"/>
        </w:rPr>
        <w:t xml:space="preserve"> Politik </w:t>
      </w:r>
      <w:r w:rsidR="00F40300">
        <w:rPr>
          <w:rFonts w:ascii="Times New Roman" w:hAnsi="Times New Roman" w:cs="Times New Roman"/>
          <w:sz w:val="24"/>
          <w:szCs w:val="24"/>
        </w:rPr>
        <w:t>ist für ihre</w:t>
      </w:r>
      <w:r>
        <w:rPr>
          <w:rFonts w:ascii="Times New Roman" w:hAnsi="Times New Roman" w:cs="Times New Roman"/>
          <w:sz w:val="24"/>
          <w:szCs w:val="24"/>
        </w:rPr>
        <w:t xml:space="preserve"> Fraktionen</w:t>
      </w:r>
      <w:r w:rsidR="00741BCB">
        <w:rPr>
          <w:rFonts w:ascii="Times New Roman" w:hAnsi="Times New Roman" w:cs="Times New Roman"/>
          <w:sz w:val="24"/>
          <w:szCs w:val="24"/>
        </w:rPr>
        <w:t>,</w:t>
      </w:r>
      <w:r>
        <w:rPr>
          <w:rFonts w:ascii="Times New Roman" w:hAnsi="Times New Roman" w:cs="Times New Roman"/>
          <w:sz w:val="24"/>
          <w:szCs w:val="24"/>
        </w:rPr>
        <w:t xml:space="preserve"> faktisch, nicht rechtlich, verbindlich, in Koalition</w:t>
      </w:r>
      <w:r w:rsidR="00741BCB">
        <w:rPr>
          <w:rFonts w:ascii="Times New Roman" w:hAnsi="Times New Roman" w:cs="Times New Roman"/>
          <w:sz w:val="24"/>
          <w:szCs w:val="24"/>
        </w:rPr>
        <w:t>sverträgen</w:t>
      </w:r>
      <w:r>
        <w:rPr>
          <w:rFonts w:ascii="Times New Roman" w:hAnsi="Times New Roman" w:cs="Times New Roman"/>
          <w:sz w:val="24"/>
          <w:szCs w:val="24"/>
        </w:rPr>
        <w:t xml:space="preserve">, </w:t>
      </w:r>
      <w:r w:rsidRPr="007B4C71">
        <w:rPr>
          <w:rFonts w:ascii="Times New Roman" w:hAnsi="Times New Roman" w:cs="Times New Roman"/>
          <w:sz w:val="24"/>
          <w:szCs w:val="24"/>
        </w:rPr>
        <w:t>festgelegt (Kanzler-</w:t>
      </w:r>
      <w:r w:rsidR="0046777D">
        <w:rPr>
          <w:rFonts w:ascii="Times New Roman" w:hAnsi="Times New Roman" w:cs="Times New Roman"/>
          <w:sz w:val="24"/>
          <w:szCs w:val="24"/>
        </w:rPr>
        <w:t xml:space="preserve"> </w:t>
      </w:r>
      <w:r w:rsidRPr="007B4C71">
        <w:rPr>
          <w:rFonts w:ascii="Times New Roman" w:hAnsi="Times New Roman" w:cs="Times New Roman"/>
          <w:sz w:val="24"/>
          <w:szCs w:val="24"/>
        </w:rPr>
        <w:t xml:space="preserve">und Koalitionsdemokratie). </w:t>
      </w:r>
      <w:r>
        <w:rPr>
          <w:rFonts w:ascii="Times New Roman" w:hAnsi="Times New Roman" w:cs="Times New Roman"/>
          <w:sz w:val="24"/>
          <w:szCs w:val="24"/>
        </w:rPr>
        <w:t>Im Parteienstaat herrschen die Führer oder Führungs</w:t>
      </w:r>
      <w:r w:rsidR="0046777D">
        <w:rPr>
          <w:rFonts w:ascii="Times New Roman" w:hAnsi="Times New Roman" w:cs="Times New Roman"/>
          <w:sz w:val="24"/>
          <w:szCs w:val="24"/>
        </w:rPr>
        <w:t>-</w:t>
      </w:r>
      <w:r>
        <w:rPr>
          <w:rFonts w:ascii="Times New Roman" w:hAnsi="Times New Roman" w:cs="Times New Roman"/>
          <w:sz w:val="24"/>
          <w:szCs w:val="24"/>
        </w:rPr>
        <w:t>gruppen der Parteien.</w:t>
      </w:r>
    </w:p>
    <w:p w14:paraId="3A03C5B2" w14:textId="50BEE073" w:rsidR="005B73F4" w:rsidRDefault="005B73F4" w:rsidP="006255B0">
      <w:pPr>
        <w:jc w:val="both"/>
        <w:rPr>
          <w:rFonts w:ascii="Times New Roman" w:hAnsi="Times New Roman" w:cs="Times New Roman"/>
          <w:sz w:val="24"/>
          <w:szCs w:val="24"/>
        </w:rPr>
      </w:pPr>
      <w:r>
        <w:rPr>
          <w:rFonts w:ascii="Times New Roman" w:hAnsi="Times New Roman" w:cs="Times New Roman"/>
          <w:sz w:val="24"/>
          <w:szCs w:val="24"/>
        </w:rPr>
        <w:t>Der Parteienstaat ist</w:t>
      </w:r>
      <w:r w:rsidRPr="00B66512">
        <w:rPr>
          <w:rFonts w:ascii="Times New Roman" w:hAnsi="Times New Roman" w:cs="Times New Roman"/>
          <w:sz w:val="24"/>
          <w:szCs w:val="24"/>
        </w:rPr>
        <w:t xml:space="preserve"> die Verfallsform der Republik. </w:t>
      </w:r>
      <w:r w:rsidR="00741BCB">
        <w:rPr>
          <w:rFonts w:ascii="Times New Roman" w:hAnsi="Times New Roman" w:cs="Times New Roman"/>
          <w:sz w:val="24"/>
          <w:szCs w:val="24"/>
        </w:rPr>
        <w:t>Er macht den</w:t>
      </w:r>
      <w:r>
        <w:rPr>
          <w:rFonts w:ascii="Times New Roman" w:hAnsi="Times New Roman" w:cs="Times New Roman"/>
          <w:sz w:val="24"/>
          <w:szCs w:val="24"/>
        </w:rPr>
        <w:t xml:space="preserve"> rechtliche</w:t>
      </w:r>
      <w:r w:rsidR="00741BCB">
        <w:rPr>
          <w:rFonts w:ascii="Times New Roman" w:hAnsi="Times New Roman" w:cs="Times New Roman"/>
          <w:sz w:val="24"/>
          <w:szCs w:val="24"/>
        </w:rPr>
        <w:t>n</w:t>
      </w:r>
      <w:r>
        <w:rPr>
          <w:rFonts w:ascii="Times New Roman" w:hAnsi="Times New Roman" w:cs="Times New Roman"/>
          <w:sz w:val="24"/>
          <w:szCs w:val="24"/>
        </w:rPr>
        <w:t>, wirtschaftliche</w:t>
      </w:r>
      <w:r w:rsidR="00741BCB">
        <w:rPr>
          <w:rFonts w:ascii="Times New Roman" w:hAnsi="Times New Roman" w:cs="Times New Roman"/>
          <w:sz w:val="24"/>
          <w:szCs w:val="24"/>
        </w:rPr>
        <w:t>n</w:t>
      </w:r>
      <w:r>
        <w:rPr>
          <w:rFonts w:ascii="Times New Roman" w:hAnsi="Times New Roman" w:cs="Times New Roman"/>
          <w:sz w:val="24"/>
          <w:szCs w:val="24"/>
        </w:rPr>
        <w:t>, soziale</w:t>
      </w:r>
      <w:r w:rsidR="00741BCB">
        <w:rPr>
          <w:rFonts w:ascii="Times New Roman" w:hAnsi="Times New Roman" w:cs="Times New Roman"/>
          <w:sz w:val="24"/>
          <w:szCs w:val="24"/>
        </w:rPr>
        <w:t>n</w:t>
      </w:r>
      <w:r>
        <w:rPr>
          <w:rFonts w:ascii="Times New Roman" w:hAnsi="Times New Roman" w:cs="Times New Roman"/>
          <w:sz w:val="24"/>
          <w:szCs w:val="24"/>
        </w:rPr>
        <w:t xml:space="preserve"> und auch kulturelle</w:t>
      </w:r>
      <w:r w:rsidR="00741BCB">
        <w:rPr>
          <w:rFonts w:ascii="Times New Roman" w:hAnsi="Times New Roman" w:cs="Times New Roman"/>
          <w:sz w:val="24"/>
          <w:szCs w:val="24"/>
        </w:rPr>
        <w:t>n</w:t>
      </w:r>
      <w:r>
        <w:rPr>
          <w:rFonts w:ascii="Times New Roman" w:hAnsi="Times New Roman" w:cs="Times New Roman"/>
          <w:sz w:val="24"/>
          <w:szCs w:val="24"/>
        </w:rPr>
        <w:t xml:space="preserve"> Niedergang unausweichlich. </w:t>
      </w:r>
      <w:r w:rsidRPr="00B66512">
        <w:rPr>
          <w:rFonts w:ascii="Times New Roman" w:hAnsi="Times New Roman" w:cs="Times New Roman"/>
          <w:sz w:val="24"/>
          <w:szCs w:val="24"/>
        </w:rPr>
        <w:t>Kein Staatsdenker von Format, von Platon und Aristoteles</w:t>
      </w:r>
      <w:r>
        <w:rPr>
          <w:rFonts w:ascii="Times New Roman" w:hAnsi="Times New Roman" w:cs="Times New Roman"/>
          <w:sz w:val="24"/>
          <w:szCs w:val="24"/>
        </w:rPr>
        <w:t xml:space="preserve"> über Hobbes und Locke</w:t>
      </w:r>
      <w:r w:rsidRPr="00B66512">
        <w:rPr>
          <w:rFonts w:ascii="Times New Roman" w:hAnsi="Times New Roman" w:cs="Times New Roman"/>
          <w:sz w:val="24"/>
          <w:szCs w:val="24"/>
        </w:rPr>
        <w:t xml:space="preserve"> bis Kant und Hegel</w:t>
      </w:r>
      <w:r>
        <w:rPr>
          <w:rFonts w:ascii="Times New Roman" w:hAnsi="Times New Roman" w:cs="Times New Roman"/>
          <w:sz w:val="24"/>
          <w:szCs w:val="24"/>
        </w:rPr>
        <w:t xml:space="preserve">, </w:t>
      </w:r>
      <w:r w:rsidRPr="00E66514">
        <w:rPr>
          <w:rFonts w:ascii="Times New Roman" w:hAnsi="Times New Roman" w:cs="Times New Roman"/>
          <w:sz w:val="24"/>
          <w:szCs w:val="24"/>
        </w:rPr>
        <w:t xml:space="preserve">Montesquieu, Nietzsche </w:t>
      </w:r>
      <w:r>
        <w:rPr>
          <w:rFonts w:ascii="Times New Roman" w:hAnsi="Times New Roman" w:cs="Times New Roman"/>
          <w:sz w:val="24"/>
          <w:szCs w:val="24"/>
        </w:rPr>
        <w:t>und Carl Schmitt</w:t>
      </w:r>
      <w:r w:rsidRPr="00B66512">
        <w:rPr>
          <w:rFonts w:ascii="Times New Roman" w:hAnsi="Times New Roman" w:cs="Times New Roman"/>
          <w:sz w:val="24"/>
          <w:szCs w:val="24"/>
        </w:rPr>
        <w:t xml:space="preserve"> hat den Parteien Achtung gezollt.</w:t>
      </w:r>
      <w:r>
        <w:rPr>
          <w:rFonts w:ascii="Times New Roman" w:hAnsi="Times New Roman" w:cs="Times New Roman"/>
          <w:sz w:val="24"/>
          <w:szCs w:val="24"/>
        </w:rPr>
        <w:t xml:space="preserve"> </w:t>
      </w:r>
    </w:p>
    <w:p w14:paraId="26138F6D" w14:textId="5F1E4781" w:rsidR="006255B0" w:rsidRPr="0046777D" w:rsidRDefault="00592F68" w:rsidP="009E00A4">
      <w:pPr>
        <w:jc w:val="both"/>
        <w:rPr>
          <w:rFonts w:ascii="Times New Roman" w:hAnsi="Times New Roman" w:cs="Times New Roman"/>
          <w:color w:val="C45911" w:themeColor="accent2" w:themeShade="BF"/>
          <w:sz w:val="24"/>
          <w:szCs w:val="24"/>
        </w:rPr>
      </w:pPr>
      <w:r>
        <w:rPr>
          <w:rFonts w:ascii="Times New Roman" w:hAnsi="Times New Roman" w:cs="Times New Roman"/>
          <w:sz w:val="24"/>
          <w:szCs w:val="24"/>
        </w:rPr>
        <w:lastRenderedPageBreak/>
        <w:t>Zum</w:t>
      </w:r>
      <w:r w:rsidR="00304FBA" w:rsidRPr="00304FBA">
        <w:rPr>
          <w:rFonts w:ascii="Times New Roman" w:hAnsi="Times New Roman" w:cs="Times New Roman"/>
          <w:sz w:val="24"/>
          <w:szCs w:val="24"/>
        </w:rPr>
        <w:t xml:space="preserve"> Demokratismus des Parteienstaates </w:t>
      </w:r>
      <w:r>
        <w:rPr>
          <w:rFonts w:ascii="Times New Roman" w:hAnsi="Times New Roman" w:cs="Times New Roman"/>
          <w:sz w:val="24"/>
          <w:szCs w:val="24"/>
        </w:rPr>
        <w:t>gehört</w:t>
      </w:r>
      <w:r w:rsidR="00304FBA" w:rsidRPr="00304FBA">
        <w:rPr>
          <w:rFonts w:ascii="Times New Roman" w:hAnsi="Times New Roman" w:cs="Times New Roman"/>
          <w:sz w:val="24"/>
          <w:szCs w:val="24"/>
        </w:rPr>
        <w:t xml:space="preserve"> das freiheitswidrige Mehrheitsprinzip des Ver</w:t>
      </w:r>
      <w:r>
        <w:rPr>
          <w:rFonts w:ascii="Times New Roman" w:hAnsi="Times New Roman" w:cs="Times New Roman"/>
          <w:sz w:val="24"/>
          <w:szCs w:val="24"/>
        </w:rPr>
        <w:t>-</w:t>
      </w:r>
      <w:r w:rsidR="00304FBA" w:rsidRPr="00304FBA">
        <w:rPr>
          <w:rFonts w:ascii="Times New Roman" w:hAnsi="Times New Roman" w:cs="Times New Roman"/>
          <w:sz w:val="24"/>
          <w:szCs w:val="24"/>
        </w:rPr>
        <w:t>hältniswahlrechts</w:t>
      </w:r>
      <w:r w:rsidR="0046777D">
        <w:rPr>
          <w:rFonts w:ascii="Times New Roman" w:hAnsi="Times New Roman" w:cs="Times New Roman"/>
          <w:sz w:val="24"/>
          <w:szCs w:val="24"/>
        </w:rPr>
        <w:t>.</w:t>
      </w:r>
      <w:r w:rsidR="00304FBA" w:rsidRPr="0046777D">
        <w:rPr>
          <w:rFonts w:ascii="Times New Roman" w:hAnsi="Times New Roman" w:cs="Times New Roman"/>
          <w:color w:val="C45911" w:themeColor="accent2" w:themeShade="BF"/>
          <w:sz w:val="24"/>
          <w:szCs w:val="24"/>
        </w:rPr>
        <w:t xml:space="preserve"> </w:t>
      </w:r>
    </w:p>
    <w:p w14:paraId="16CC89E2" w14:textId="3078977E" w:rsidR="00DA1D45" w:rsidRPr="001A0658" w:rsidRDefault="00DA1D45" w:rsidP="00DA1D45">
      <w:pPr>
        <w:jc w:val="both"/>
        <w:rPr>
          <w:rFonts w:ascii="Times New Roman" w:hAnsi="Times New Roman" w:cs="Times New Roman"/>
          <w:sz w:val="28"/>
          <w:szCs w:val="28"/>
        </w:rPr>
      </w:pPr>
      <w:r w:rsidRPr="001E521B">
        <w:rPr>
          <w:rFonts w:ascii="Times New Roman" w:hAnsi="Times New Roman" w:cs="Times New Roman"/>
          <w:sz w:val="28"/>
          <w:szCs w:val="28"/>
        </w:rPr>
        <w:t xml:space="preserve">8. </w:t>
      </w:r>
      <w:r w:rsidR="001E521B" w:rsidRPr="001E521B">
        <w:rPr>
          <w:rFonts w:ascii="Times New Roman" w:hAnsi="Times New Roman" w:cs="Times New Roman"/>
          <w:sz w:val="28"/>
          <w:szCs w:val="28"/>
        </w:rPr>
        <w:t>Republik</w:t>
      </w:r>
      <w:r w:rsidR="008801A3">
        <w:rPr>
          <w:rFonts w:ascii="Times New Roman" w:hAnsi="Times New Roman" w:cs="Times New Roman"/>
          <w:sz w:val="28"/>
          <w:szCs w:val="28"/>
        </w:rPr>
        <w:t xml:space="preserve"> und </w:t>
      </w:r>
      <w:r w:rsidRPr="001E521B">
        <w:rPr>
          <w:rFonts w:ascii="Times New Roman" w:hAnsi="Times New Roman" w:cs="Times New Roman"/>
          <w:sz w:val="28"/>
          <w:szCs w:val="28"/>
        </w:rPr>
        <w:t xml:space="preserve">Gewaltenteilung (Art. </w:t>
      </w:r>
      <w:r w:rsidRPr="001A0658">
        <w:rPr>
          <w:rFonts w:ascii="Times New Roman" w:hAnsi="Times New Roman" w:cs="Times New Roman"/>
          <w:sz w:val="28"/>
          <w:szCs w:val="28"/>
        </w:rPr>
        <w:t xml:space="preserve">20 Abs. </w:t>
      </w:r>
      <w:r w:rsidR="001E521B">
        <w:rPr>
          <w:rFonts w:ascii="Times New Roman" w:hAnsi="Times New Roman" w:cs="Times New Roman"/>
          <w:sz w:val="28"/>
          <w:szCs w:val="28"/>
        </w:rPr>
        <w:t xml:space="preserve">1, Abs. 2 und Abs. </w:t>
      </w:r>
      <w:r w:rsidRPr="001A0658">
        <w:rPr>
          <w:rFonts w:ascii="Times New Roman" w:hAnsi="Times New Roman" w:cs="Times New Roman"/>
          <w:sz w:val="28"/>
          <w:szCs w:val="28"/>
        </w:rPr>
        <w:t>3 GG)</w:t>
      </w:r>
    </w:p>
    <w:p w14:paraId="3FD26138" w14:textId="27A3F136" w:rsidR="00DA1D45" w:rsidRPr="00834107" w:rsidRDefault="00DA1D45" w:rsidP="00DA1D45">
      <w:pPr>
        <w:jc w:val="both"/>
        <w:rPr>
          <w:rFonts w:ascii="Times New Roman" w:hAnsi="Times New Roman" w:cs="Times New Roman"/>
          <w:sz w:val="24"/>
          <w:szCs w:val="24"/>
        </w:rPr>
      </w:pPr>
      <w:r>
        <w:rPr>
          <w:rFonts w:ascii="Times New Roman" w:hAnsi="Times New Roman" w:cs="Times New Roman"/>
          <w:sz w:val="24"/>
          <w:szCs w:val="24"/>
        </w:rPr>
        <w:t xml:space="preserve">Kant: </w:t>
      </w:r>
      <w:r w:rsidR="001E521B">
        <w:rPr>
          <w:rFonts w:ascii="Times New Roman" w:hAnsi="Times New Roman" w:cs="Times New Roman"/>
          <w:sz w:val="24"/>
          <w:szCs w:val="24"/>
        </w:rPr>
        <w:t>„Die bürgerliche Verfassung in jedem Staate soll republikani</w:t>
      </w:r>
      <w:r w:rsidR="00FC7F9F">
        <w:rPr>
          <w:rFonts w:ascii="Times New Roman" w:hAnsi="Times New Roman" w:cs="Times New Roman"/>
          <w:sz w:val="24"/>
          <w:szCs w:val="24"/>
        </w:rPr>
        <w:t>s</w:t>
      </w:r>
      <w:r w:rsidR="001E521B">
        <w:rPr>
          <w:rFonts w:ascii="Times New Roman" w:hAnsi="Times New Roman" w:cs="Times New Roman"/>
          <w:sz w:val="24"/>
          <w:szCs w:val="24"/>
        </w:rPr>
        <w:t>ch sein</w:t>
      </w:r>
      <w:r w:rsidR="00FC7F9F">
        <w:rPr>
          <w:rFonts w:ascii="Times New Roman" w:hAnsi="Times New Roman" w:cs="Times New Roman"/>
          <w:sz w:val="24"/>
          <w:szCs w:val="24"/>
        </w:rPr>
        <w:t>. Die erstlich nach Prinzipien der Freiheit der Glieder einer Gesellschaft (als Menschen); zweitens nach Grundsät</w:t>
      </w:r>
      <w:r w:rsidR="00741BCB">
        <w:rPr>
          <w:rFonts w:ascii="Times New Roman" w:hAnsi="Times New Roman" w:cs="Times New Roman"/>
          <w:sz w:val="24"/>
          <w:szCs w:val="24"/>
        </w:rPr>
        <w:t>-</w:t>
      </w:r>
      <w:r w:rsidR="00FC7F9F">
        <w:rPr>
          <w:rFonts w:ascii="Times New Roman" w:hAnsi="Times New Roman" w:cs="Times New Roman"/>
          <w:sz w:val="24"/>
          <w:szCs w:val="24"/>
        </w:rPr>
        <w:t>zen der Abhängigkeit aller von einer einzigen gemeinsamen Gesetzgebung (als Untertanen); drittens, die nach dem Gesetz der Gleichheit derselben (als Staatsbürger) gestiftete Verfassung – die einzige, welche aus der Idee des ursprünglichen Vertrages hervorgeht, auf der alle rechtliche Gesetzgebung eines Volks gegründet sein  muß – ist die republikanische“ (ZeF, 204).</w:t>
      </w:r>
      <w:r w:rsidR="006166A6">
        <w:rPr>
          <w:rFonts w:ascii="Times New Roman" w:hAnsi="Times New Roman" w:cs="Times New Roman"/>
          <w:sz w:val="24"/>
          <w:szCs w:val="24"/>
        </w:rPr>
        <w:t xml:space="preserve"> </w:t>
      </w:r>
      <w:r w:rsidR="00933E02">
        <w:rPr>
          <w:rFonts w:ascii="Times New Roman" w:hAnsi="Times New Roman" w:cs="Times New Roman"/>
          <w:sz w:val="24"/>
          <w:szCs w:val="24"/>
        </w:rPr>
        <w:t xml:space="preserve"> „Damit man die republikanische Verfassung nicht (wie</w:t>
      </w:r>
      <w:r w:rsidR="000062D5">
        <w:rPr>
          <w:rFonts w:ascii="Times New Roman" w:hAnsi="Times New Roman" w:cs="Times New Roman"/>
          <w:sz w:val="24"/>
          <w:szCs w:val="24"/>
        </w:rPr>
        <w:t xml:space="preserve"> </w:t>
      </w:r>
      <w:r w:rsidR="00933E02">
        <w:rPr>
          <w:rFonts w:ascii="Times New Roman" w:hAnsi="Times New Roman" w:cs="Times New Roman"/>
          <w:sz w:val="24"/>
          <w:szCs w:val="24"/>
        </w:rPr>
        <w:t>gemeiniglich geschieht) mit der demokratischen verwechsele, muß folgendes bemerkt werden. Die Formen eines Staats (civitas)“…</w:t>
      </w:r>
      <w:r>
        <w:rPr>
          <w:rFonts w:ascii="Times New Roman" w:hAnsi="Times New Roman" w:cs="Times New Roman"/>
          <w:color w:val="2F5496" w:themeColor="accent1" w:themeShade="BF"/>
          <w:sz w:val="24"/>
          <w:szCs w:val="24"/>
        </w:rPr>
        <w:t>„</w:t>
      </w:r>
      <w:r w:rsidRPr="00C95815">
        <w:rPr>
          <w:rFonts w:ascii="Times New Roman" w:eastAsia="Times New Roman" w:hAnsi="Times New Roman" w:cs="Times New Roman"/>
          <w:kern w:val="2"/>
          <w:sz w:val="24"/>
          <w:szCs w:val="24"/>
          <w:lang w:eastAsia="de-DE"/>
        </w:rPr>
        <w:t xml:space="preserve">Alle Regierungsform nämlich, die nicht repräsentativ ist, ist </w:t>
      </w:r>
      <w:r>
        <w:rPr>
          <w:rFonts w:ascii="Times New Roman" w:eastAsia="Times New Roman" w:hAnsi="Times New Roman" w:cs="Times New Roman"/>
          <w:kern w:val="2"/>
          <w:sz w:val="24"/>
          <w:szCs w:val="24"/>
          <w:lang w:eastAsia="de-DE"/>
        </w:rPr>
        <w:t xml:space="preserve">eigentlich </w:t>
      </w:r>
      <w:r w:rsidRPr="00C95815">
        <w:rPr>
          <w:rFonts w:ascii="Times New Roman" w:eastAsia="Times New Roman" w:hAnsi="Times New Roman" w:cs="Times New Roman"/>
          <w:kern w:val="2"/>
          <w:sz w:val="24"/>
          <w:szCs w:val="24"/>
          <w:lang w:eastAsia="de-DE"/>
        </w:rPr>
        <w:t xml:space="preserve">eine Unform, weil der Gesetzgeber nicht in einer </w:t>
      </w:r>
      <w:r>
        <w:rPr>
          <w:rFonts w:ascii="Times New Roman" w:eastAsia="Times New Roman" w:hAnsi="Times New Roman" w:cs="Times New Roman"/>
          <w:kern w:val="2"/>
          <w:sz w:val="24"/>
          <w:szCs w:val="24"/>
          <w:lang w:eastAsia="de-DE"/>
        </w:rPr>
        <w:t>und derselben Person zugleich</w:t>
      </w:r>
      <w:r w:rsidRPr="00C95815">
        <w:rPr>
          <w:rFonts w:ascii="Times New Roman" w:eastAsia="Times New Roman" w:hAnsi="Times New Roman" w:cs="Times New Roman"/>
          <w:kern w:val="2"/>
          <w:sz w:val="24"/>
          <w:szCs w:val="24"/>
          <w:lang w:eastAsia="de-DE"/>
        </w:rPr>
        <w:t xml:space="preserve"> Vollstrecker seines Willens sein </w:t>
      </w:r>
      <w:r>
        <w:rPr>
          <w:rFonts w:ascii="Times New Roman" w:eastAsia="Times New Roman" w:hAnsi="Times New Roman" w:cs="Times New Roman"/>
          <w:kern w:val="2"/>
          <w:sz w:val="24"/>
          <w:szCs w:val="24"/>
          <w:lang w:eastAsia="de-DE"/>
        </w:rPr>
        <w:t>(so wenig wie das Allgemeine des Obersatzes in einem Vernunftschlusse zugleich die Subsumtion des besonderen unter jenen im Untersatz) sein kann</w:t>
      </w:r>
      <w:r w:rsidR="00F8643A">
        <w:rPr>
          <w:rFonts w:ascii="Times New Roman" w:eastAsia="Times New Roman" w:hAnsi="Times New Roman" w:cs="Times New Roman"/>
          <w:kern w:val="2"/>
          <w:sz w:val="24"/>
          <w:szCs w:val="24"/>
          <w:lang w:eastAsia="de-DE"/>
        </w:rPr>
        <w:t xml:space="preserve">“ </w:t>
      </w:r>
      <w:r>
        <w:rPr>
          <w:rFonts w:ascii="Times New Roman" w:eastAsia="Times New Roman" w:hAnsi="Times New Roman" w:cs="Times New Roman"/>
          <w:kern w:val="2"/>
          <w:sz w:val="24"/>
          <w:szCs w:val="24"/>
          <w:lang w:eastAsia="de-DE"/>
        </w:rPr>
        <w:t>(ZeF, 206 f</w:t>
      </w:r>
      <w:r w:rsidRPr="00834107">
        <w:rPr>
          <w:rFonts w:ascii="Times New Roman" w:eastAsia="Times New Roman" w:hAnsi="Times New Roman" w:cs="Times New Roman"/>
          <w:kern w:val="2"/>
          <w:sz w:val="24"/>
          <w:szCs w:val="24"/>
          <w:lang w:eastAsia="de-DE"/>
        </w:rPr>
        <w:t>.)</w:t>
      </w:r>
      <w:r w:rsidRPr="00834107">
        <w:rPr>
          <w:rFonts w:ascii="Times New Roman" w:hAnsi="Times New Roman" w:cs="Times New Roman"/>
          <w:sz w:val="24"/>
          <w:szCs w:val="24"/>
        </w:rPr>
        <w:t>. „Die zweite ist die Form der Regierung (forma imperii), und betrifft die auf die Konstitution (den Akt des allg</w:t>
      </w:r>
      <w:r w:rsidR="001E521B" w:rsidRPr="00834107">
        <w:rPr>
          <w:rFonts w:ascii="Times New Roman" w:hAnsi="Times New Roman" w:cs="Times New Roman"/>
          <w:sz w:val="24"/>
          <w:szCs w:val="24"/>
        </w:rPr>
        <w:t>e</w:t>
      </w:r>
      <w:r w:rsidRPr="00834107">
        <w:rPr>
          <w:rFonts w:ascii="Times New Roman" w:hAnsi="Times New Roman" w:cs="Times New Roman"/>
          <w:sz w:val="24"/>
          <w:szCs w:val="24"/>
        </w:rPr>
        <w:t xml:space="preserve">meinen Willens, wodurch die Menge ein Volk wird) gegründete </w:t>
      </w:r>
      <w:r w:rsidR="001E521B" w:rsidRPr="00834107">
        <w:rPr>
          <w:rFonts w:ascii="Times New Roman" w:hAnsi="Times New Roman" w:cs="Times New Roman"/>
          <w:sz w:val="24"/>
          <w:szCs w:val="24"/>
        </w:rPr>
        <w:t>Ar</w:t>
      </w:r>
      <w:r w:rsidRPr="00834107">
        <w:rPr>
          <w:rFonts w:ascii="Times New Roman" w:hAnsi="Times New Roman" w:cs="Times New Roman"/>
          <w:sz w:val="24"/>
          <w:szCs w:val="24"/>
        </w:rPr>
        <w:t xml:space="preserve">t, wie der Staat von seiner Machtvollkommenheit Gebrauch macht: und ist in dieser Beziehung entweder republikanisch oder despotisch. Der Republikanism ist das Staatsprinzip der Absonderung der ausführenden Gewalt (der Regierung) von der gesetzgebenden; der Despotismus ist das der eigenmächtigen Vollziehung des Staates von Gesetzen, die er selbst gegeben hat, mithin der öffentliche Wille, sofern er non dem Regenten als sein Privatwille gehandhabt wird.“ (ZeF, 207; zur Demokratie als Despotie zu 7). </w:t>
      </w:r>
    </w:p>
    <w:p w14:paraId="04E86B14" w14:textId="29B2BB48" w:rsidR="00DA1D45" w:rsidRPr="008E4207" w:rsidRDefault="00DA1D45" w:rsidP="00DA1D45">
      <w:pPr>
        <w:pStyle w:val="Textkrper-Zeileneinzug"/>
        <w:ind w:left="0"/>
        <w:jc w:val="both"/>
        <w:rPr>
          <w:rFonts w:ascii="Times New Roman" w:hAnsi="Times New Roman" w:cs="Times New Roman"/>
          <w:color w:val="C45911" w:themeColor="accent2" w:themeShade="BF"/>
          <w:sz w:val="24"/>
          <w:szCs w:val="24"/>
        </w:rPr>
      </w:pPr>
      <w:r w:rsidRPr="00B77C59">
        <w:rPr>
          <w:rFonts w:ascii="Times New Roman" w:hAnsi="Times New Roman" w:cs="Times New Roman"/>
          <w:sz w:val="24"/>
          <w:szCs w:val="24"/>
        </w:rPr>
        <w:t>BVerfG: „Die Gewaltenteilung ist ein tragendes Organisationsprinzip des Grund</w:t>
      </w:r>
      <w:r w:rsidRPr="00B77C59">
        <w:rPr>
          <w:rFonts w:ascii="Times New Roman" w:hAnsi="Times New Roman" w:cs="Times New Roman"/>
          <w:sz w:val="24"/>
          <w:szCs w:val="24"/>
        </w:rPr>
        <w:softHyphen/>
        <w:t>gesetzes. Seine Bedeutung liegt in der politischen Machtver</w:t>
      </w:r>
      <w:r w:rsidRPr="00B77C59">
        <w:rPr>
          <w:rFonts w:ascii="Times New Roman" w:hAnsi="Times New Roman" w:cs="Times New Roman"/>
          <w:sz w:val="24"/>
          <w:szCs w:val="24"/>
        </w:rPr>
        <w:softHyphen/>
        <w:t>teilung, dem Ineinandergreifen der drei Gewalten und der daraus resultierenden Mäßigung der Staatsherrschaft. Dieses Prinzip ist jedoch nirgends rein verwirklicht. Auch in den Staatsordnungen, die das Prinzip anerkennen, sind gewisse Über</w:t>
      </w:r>
      <w:r w:rsidR="008801A3">
        <w:rPr>
          <w:rFonts w:ascii="Times New Roman" w:hAnsi="Times New Roman" w:cs="Times New Roman"/>
          <w:sz w:val="24"/>
          <w:szCs w:val="24"/>
        </w:rPr>
        <w:t>-</w:t>
      </w:r>
      <w:r w:rsidRPr="00B77C59">
        <w:rPr>
          <w:rFonts w:ascii="Times New Roman" w:hAnsi="Times New Roman" w:cs="Times New Roman"/>
          <w:sz w:val="24"/>
          <w:szCs w:val="24"/>
        </w:rPr>
        <w:t>schneidungen der Funktio</w:t>
      </w:r>
      <w:r w:rsidRPr="00B77C59">
        <w:rPr>
          <w:rFonts w:ascii="Times New Roman" w:hAnsi="Times New Roman" w:cs="Times New Roman"/>
          <w:sz w:val="24"/>
          <w:szCs w:val="24"/>
        </w:rPr>
        <w:softHyphen/>
        <w:t>nen und Einflußnahmen der einen Gewalt auf die andere gebräuch</w:t>
      </w:r>
      <w:r w:rsidRPr="00B77C59">
        <w:rPr>
          <w:rFonts w:ascii="Times New Roman" w:hAnsi="Times New Roman" w:cs="Times New Roman"/>
          <w:sz w:val="24"/>
          <w:szCs w:val="24"/>
        </w:rPr>
        <w:softHyphen/>
        <w:t>lich“</w:t>
      </w:r>
      <w:r>
        <w:rPr>
          <w:rFonts w:ascii="Times New Roman" w:hAnsi="Times New Roman" w:cs="Times New Roman"/>
          <w:sz w:val="24"/>
          <w:szCs w:val="24"/>
        </w:rPr>
        <w:t xml:space="preserve">. </w:t>
      </w:r>
      <w:r w:rsidRPr="00B77C59">
        <w:rPr>
          <w:rFonts w:ascii="Times New Roman" w:hAnsi="Times New Roman" w:cs="Times New Roman"/>
          <w:sz w:val="24"/>
          <w:szCs w:val="24"/>
        </w:rPr>
        <w:t>Die Gewaltentrennung ist die Voraussetzung der Gewaltenhemmung, die durch "zahl</w:t>
      </w:r>
      <w:r w:rsidR="008801A3">
        <w:rPr>
          <w:rFonts w:ascii="Times New Roman" w:hAnsi="Times New Roman" w:cs="Times New Roman"/>
          <w:sz w:val="24"/>
          <w:szCs w:val="24"/>
        </w:rPr>
        <w:t>-</w:t>
      </w:r>
      <w:r w:rsidRPr="00B77C59">
        <w:rPr>
          <w:rFonts w:ascii="Times New Roman" w:hAnsi="Times New Roman" w:cs="Times New Roman"/>
          <w:sz w:val="24"/>
          <w:szCs w:val="24"/>
        </w:rPr>
        <w:t>reiche Gewaltenverschränkungen und</w:t>
      </w:r>
      <w:r w:rsidR="008801A3">
        <w:rPr>
          <w:rFonts w:ascii="Times New Roman" w:hAnsi="Times New Roman" w:cs="Times New Roman"/>
          <w:sz w:val="24"/>
          <w:szCs w:val="24"/>
        </w:rPr>
        <w:t xml:space="preserve"> -</w:t>
      </w:r>
      <w:r w:rsidRPr="00B77C59">
        <w:rPr>
          <w:rFonts w:ascii="Times New Roman" w:hAnsi="Times New Roman" w:cs="Times New Roman"/>
          <w:sz w:val="24"/>
          <w:szCs w:val="24"/>
        </w:rPr>
        <w:t>balancierungen" die "gegenseitige Kontrolle, Hem</w:t>
      </w:r>
      <w:r w:rsidR="008801A3">
        <w:rPr>
          <w:rFonts w:ascii="Times New Roman" w:hAnsi="Times New Roman" w:cs="Times New Roman"/>
          <w:sz w:val="24"/>
          <w:szCs w:val="24"/>
        </w:rPr>
        <w:t>-</w:t>
      </w:r>
      <w:r w:rsidRPr="00B77C59">
        <w:rPr>
          <w:rFonts w:ascii="Times New Roman" w:hAnsi="Times New Roman" w:cs="Times New Roman"/>
          <w:sz w:val="24"/>
          <w:szCs w:val="24"/>
        </w:rPr>
        <w:t>mung und Mäßigung der Gewalten" bewirkt und dem Mißbrauch der Ämter entgegenwirkt</w:t>
      </w:r>
      <w:r>
        <w:rPr>
          <w:rFonts w:ascii="Times New Roman" w:hAnsi="Times New Roman" w:cs="Times New Roman"/>
          <w:sz w:val="24"/>
          <w:szCs w:val="24"/>
        </w:rPr>
        <w:t xml:space="preserve">. </w:t>
      </w:r>
      <w:r w:rsidRPr="00B77C59">
        <w:rPr>
          <w:rFonts w:ascii="Times New Roman" w:hAnsi="Times New Roman" w:cs="Times New Roman"/>
          <w:sz w:val="24"/>
          <w:szCs w:val="24"/>
        </w:rPr>
        <w:t xml:space="preserve">Der "Kernbereich </w:t>
      </w:r>
      <w:r w:rsidRPr="00B77C59">
        <w:rPr>
          <w:rFonts w:ascii="Times New Roman" w:hAnsi="Times New Roman" w:cs="Times New Roman"/>
          <w:sz w:val="24"/>
          <w:szCs w:val="24"/>
        </w:rPr>
        <w:fldChar w:fldCharType="begin"/>
      </w:r>
      <w:r w:rsidRPr="00B77C59">
        <w:rPr>
          <w:rFonts w:ascii="Times New Roman" w:hAnsi="Times New Roman" w:cs="Times New Roman"/>
          <w:sz w:val="24"/>
          <w:szCs w:val="24"/>
        </w:rPr>
        <w:instrText xml:space="preserve"> XE "Kernbereich der Gewalten" </w:instrText>
      </w:r>
      <w:r w:rsidRPr="00B77C59">
        <w:rPr>
          <w:rFonts w:ascii="Times New Roman" w:hAnsi="Times New Roman" w:cs="Times New Roman"/>
          <w:sz w:val="24"/>
          <w:szCs w:val="24"/>
        </w:rPr>
        <w:fldChar w:fldCharType="end"/>
      </w:r>
      <w:r w:rsidRPr="00B77C59">
        <w:rPr>
          <w:rFonts w:ascii="Times New Roman" w:hAnsi="Times New Roman" w:cs="Times New Roman"/>
          <w:sz w:val="24"/>
          <w:szCs w:val="24"/>
        </w:rPr>
        <w:t>der verschiedenen Gewalten ist unveränderbar"</w:t>
      </w:r>
      <w:r>
        <w:rPr>
          <w:rFonts w:ascii="Times New Roman" w:hAnsi="Times New Roman" w:cs="Times New Roman"/>
          <w:sz w:val="24"/>
          <w:szCs w:val="24"/>
        </w:rPr>
        <w:t>.</w:t>
      </w:r>
    </w:p>
    <w:p w14:paraId="6360878D" w14:textId="370CDB5E" w:rsidR="00DA1D45" w:rsidRDefault="00DA1D45" w:rsidP="00DA1D45">
      <w:pPr>
        <w:jc w:val="both"/>
        <w:rPr>
          <w:rFonts w:ascii="Times New Roman" w:hAnsi="Times New Roman" w:cs="Times New Roman"/>
          <w:sz w:val="24"/>
          <w:szCs w:val="24"/>
        </w:rPr>
      </w:pPr>
      <w:r>
        <w:rPr>
          <w:rFonts w:ascii="Times New Roman" w:hAnsi="Times New Roman" w:cs="Times New Roman"/>
          <w:sz w:val="24"/>
          <w:szCs w:val="24"/>
        </w:rPr>
        <w:t>KAS: Im Parteienstaat hat die horizontale Gewaltenteilung zwischen Gesetzgebung, vollzie</w:t>
      </w:r>
      <w:r w:rsidR="008801A3">
        <w:rPr>
          <w:rFonts w:ascii="Times New Roman" w:hAnsi="Times New Roman" w:cs="Times New Roman"/>
          <w:sz w:val="24"/>
          <w:szCs w:val="24"/>
        </w:rPr>
        <w:t>-</w:t>
      </w:r>
      <w:r>
        <w:rPr>
          <w:rFonts w:ascii="Times New Roman" w:hAnsi="Times New Roman" w:cs="Times New Roman"/>
          <w:sz w:val="24"/>
          <w:szCs w:val="24"/>
        </w:rPr>
        <w:t>hender Gewalt und Rechtsprechung (Art. 20 Abs. 3 GG) keine Wirklichkeit. Das Gegeneinan</w:t>
      </w:r>
      <w:r w:rsidR="008801A3">
        <w:rPr>
          <w:rFonts w:ascii="Times New Roman" w:hAnsi="Times New Roman" w:cs="Times New Roman"/>
          <w:sz w:val="24"/>
          <w:szCs w:val="24"/>
        </w:rPr>
        <w:t>-</w:t>
      </w:r>
      <w:r>
        <w:rPr>
          <w:rFonts w:ascii="Times New Roman" w:hAnsi="Times New Roman" w:cs="Times New Roman"/>
          <w:sz w:val="24"/>
          <w:szCs w:val="24"/>
        </w:rPr>
        <w:t xml:space="preserve">der der </w:t>
      </w:r>
      <w:r w:rsidR="008801A3">
        <w:rPr>
          <w:rFonts w:ascii="Times New Roman" w:hAnsi="Times New Roman" w:cs="Times New Roman"/>
          <w:sz w:val="24"/>
          <w:szCs w:val="24"/>
        </w:rPr>
        <w:t>Mehrheitsp</w:t>
      </w:r>
      <w:r w:rsidRPr="001446D2">
        <w:rPr>
          <w:rFonts w:ascii="Times New Roman" w:hAnsi="Times New Roman" w:cs="Times New Roman"/>
          <w:sz w:val="24"/>
          <w:szCs w:val="24"/>
        </w:rPr>
        <w:t>arteien</w:t>
      </w:r>
      <w:r>
        <w:rPr>
          <w:rFonts w:ascii="Times New Roman" w:hAnsi="Times New Roman" w:cs="Times New Roman"/>
          <w:sz w:val="24"/>
          <w:szCs w:val="24"/>
        </w:rPr>
        <w:t xml:space="preserve"> und der Opposition gilt als </w:t>
      </w:r>
      <w:r w:rsidRPr="001446D2">
        <w:rPr>
          <w:rFonts w:ascii="Times New Roman" w:hAnsi="Times New Roman" w:cs="Times New Roman"/>
          <w:sz w:val="24"/>
          <w:szCs w:val="24"/>
        </w:rPr>
        <w:t>Neuer Dualismus</w:t>
      </w:r>
      <w:r>
        <w:rPr>
          <w:rFonts w:ascii="Times New Roman" w:hAnsi="Times New Roman" w:cs="Times New Roman"/>
          <w:sz w:val="24"/>
          <w:szCs w:val="24"/>
        </w:rPr>
        <w:t xml:space="preserve">. </w:t>
      </w:r>
      <w:r w:rsidR="008801A3">
        <w:rPr>
          <w:rFonts w:ascii="Times New Roman" w:hAnsi="Times New Roman" w:cs="Times New Roman"/>
          <w:sz w:val="24"/>
          <w:szCs w:val="24"/>
        </w:rPr>
        <w:t>Ohne wirksame Oppo</w:t>
      </w:r>
      <w:r w:rsidR="00800961">
        <w:rPr>
          <w:rFonts w:ascii="Times New Roman" w:hAnsi="Times New Roman" w:cs="Times New Roman"/>
          <w:sz w:val="24"/>
          <w:szCs w:val="24"/>
        </w:rPr>
        <w:t>-s</w:t>
      </w:r>
      <w:r w:rsidR="008801A3">
        <w:rPr>
          <w:rFonts w:ascii="Times New Roman" w:hAnsi="Times New Roman" w:cs="Times New Roman"/>
          <w:sz w:val="24"/>
          <w:szCs w:val="24"/>
        </w:rPr>
        <w:t>ition bilden die Parteien eine plurale Einheitspartei.</w:t>
      </w:r>
    </w:p>
    <w:p w14:paraId="093D094A" w14:textId="49A4CA66" w:rsidR="00DA1D45" w:rsidRDefault="00DA1D45" w:rsidP="00DA1D45">
      <w:pPr>
        <w:jc w:val="both"/>
        <w:rPr>
          <w:rFonts w:ascii="Times New Roman" w:hAnsi="Times New Roman" w:cs="Times New Roman"/>
          <w:sz w:val="24"/>
          <w:szCs w:val="24"/>
        </w:rPr>
      </w:pPr>
      <w:r>
        <w:rPr>
          <w:rFonts w:ascii="Times New Roman" w:hAnsi="Times New Roman" w:cs="Times New Roman"/>
          <w:sz w:val="24"/>
          <w:szCs w:val="24"/>
        </w:rPr>
        <w:t>Die Mehrheitsparteien bestimmen die Mitglieder der Regierungen und damit die vollziehende Gewalt. Im Einvernehmen wählt die plurale Einheitspartei die Richter des Bundesverfassungs</w:t>
      </w:r>
      <w:r w:rsidR="008801A3">
        <w:rPr>
          <w:rFonts w:ascii="Times New Roman" w:hAnsi="Times New Roman" w:cs="Times New Roman"/>
          <w:sz w:val="24"/>
          <w:szCs w:val="24"/>
        </w:rPr>
        <w:t>-</w:t>
      </w:r>
      <w:r>
        <w:rPr>
          <w:rFonts w:ascii="Times New Roman" w:hAnsi="Times New Roman" w:cs="Times New Roman"/>
          <w:sz w:val="24"/>
          <w:szCs w:val="24"/>
        </w:rPr>
        <w:t xml:space="preserve">gerichts aus, die folglich diesen Parteien gefällig judizieren. </w:t>
      </w:r>
    </w:p>
    <w:p w14:paraId="0599FFED" w14:textId="415E6017" w:rsidR="00DA1D45" w:rsidRPr="001446D2" w:rsidRDefault="00DA1D45" w:rsidP="00DA1D45">
      <w:pPr>
        <w:jc w:val="both"/>
        <w:rPr>
          <w:rFonts w:ascii="Times New Roman" w:hAnsi="Times New Roman" w:cs="Times New Roman"/>
          <w:sz w:val="24"/>
          <w:szCs w:val="24"/>
        </w:rPr>
      </w:pPr>
      <w:r>
        <w:rPr>
          <w:rFonts w:ascii="Times New Roman" w:hAnsi="Times New Roman" w:cs="Times New Roman"/>
          <w:sz w:val="24"/>
          <w:szCs w:val="24"/>
        </w:rPr>
        <w:t>Die Vielheit der Länder im Bundesstaat mit eigenen Staatsgewalt, der Föderalismus, gehört zur v</w:t>
      </w:r>
      <w:r w:rsidRPr="001446D2">
        <w:rPr>
          <w:rFonts w:ascii="Times New Roman" w:hAnsi="Times New Roman" w:cs="Times New Roman"/>
          <w:sz w:val="24"/>
          <w:szCs w:val="24"/>
        </w:rPr>
        <w:t>ertikale</w:t>
      </w:r>
      <w:r>
        <w:rPr>
          <w:rFonts w:ascii="Times New Roman" w:hAnsi="Times New Roman" w:cs="Times New Roman"/>
          <w:sz w:val="24"/>
          <w:szCs w:val="24"/>
        </w:rPr>
        <w:t>n</w:t>
      </w:r>
      <w:r w:rsidRPr="001446D2">
        <w:rPr>
          <w:rFonts w:ascii="Times New Roman" w:hAnsi="Times New Roman" w:cs="Times New Roman"/>
          <w:sz w:val="24"/>
          <w:szCs w:val="24"/>
        </w:rPr>
        <w:t xml:space="preserve"> Gewaltenteilung</w:t>
      </w:r>
      <w:r>
        <w:rPr>
          <w:rFonts w:ascii="Times New Roman" w:hAnsi="Times New Roman" w:cs="Times New Roman"/>
          <w:sz w:val="24"/>
          <w:szCs w:val="24"/>
        </w:rPr>
        <w:t xml:space="preserve">. Diese wird im Parteienstaat auch wegen des Bundesrates, dessen Mitglieder </w:t>
      </w:r>
      <w:r w:rsidR="00F8643A">
        <w:rPr>
          <w:rFonts w:ascii="Times New Roman" w:hAnsi="Times New Roman" w:cs="Times New Roman"/>
          <w:sz w:val="24"/>
          <w:szCs w:val="24"/>
        </w:rPr>
        <w:t>den Bundestagsp</w:t>
      </w:r>
      <w:r>
        <w:rPr>
          <w:rFonts w:ascii="Times New Roman" w:hAnsi="Times New Roman" w:cs="Times New Roman"/>
          <w:sz w:val="24"/>
          <w:szCs w:val="24"/>
        </w:rPr>
        <w:t>arteien an</w:t>
      </w:r>
      <w:r w:rsidR="00F8643A">
        <w:rPr>
          <w:rFonts w:ascii="Times New Roman" w:hAnsi="Times New Roman" w:cs="Times New Roman"/>
          <w:sz w:val="24"/>
          <w:szCs w:val="24"/>
        </w:rPr>
        <w:t>zu</w:t>
      </w:r>
      <w:r>
        <w:rPr>
          <w:rFonts w:ascii="Times New Roman" w:hAnsi="Times New Roman" w:cs="Times New Roman"/>
          <w:sz w:val="24"/>
          <w:szCs w:val="24"/>
        </w:rPr>
        <w:t>gehören</w:t>
      </w:r>
      <w:r w:rsidR="00F8643A">
        <w:rPr>
          <w:rFonts w:ascii="Times New Roman" w:hAnsi="Times New Roman" w:cs="Times New Roman"/>
          <w:sz w:val="24"/>
          <w:szCs w:val="24"/>
        </w:rPr>
        <w:t xml:space="preserve"> pflegen, </w:t>
      </w:r>
      <w:r>
        <w:rPr>
          <w:rFonts w:ascii="Times New Roman" w:hAnsi="Times New Roman" w:cs="Times New Roman"/>
          <w:sz w:val="24"/>
          <w:szCs w:val="24"/>
        </w:rPr>
        <w:t xml:space="preserve">weitgehend unterlaufen. </w:t>
      </w:r>
    </w:p>
    <w:p w14:paraId="5A5555E1" w14:textId="5501BF54" w:rsidR="00DA1D45" w:rsidRDefault="00DA1D45" w:rsidP="009E00A4">
      <w:pPr>
        <w:jc w:val="both"/>
        <w:rPr>
          <w:rFonts w:ascii="Times New Roman" w:hAnsi="Times New Roman" w:cs="Times New Roman"/>
          <w:sz w:val="28"/>
          <w:szCs w:val="28"/>
        </w:rPr>
      </w:pPr>
      <w:r>
        <w:rPr>
          <w:rFonts w:ascii="Times New Roman" w:hAnsi="Times New Roman" w:cs="Times New Roman"/>
          <w:sz w:val="24"/>
          <w:szCs w:val="24"/>
        </w:rPr>
        <w:lastRenderedPageBreak/>
        <w:t xml:space="preserve">Mit der Gewaltenteilung ist im Parteienstaat ein </w:t>
      </w:r>
      <w:r w:rsidR="00F8643A">
        <w:rPr>
          <w:rFonts w:ascii="Times New Roman" w:hAnsi="Times New Roman" w:cs="Times New Roman"/>
          <w:sz w:val="24"/>
          <w:szCs w:val="24"/>
        </w:rPr>
        <w:t>Eckb</w:t>
      </w:r>
      <w:r>
        <w:rPr>
          <w:rFonts w:ascii="Times New Roman" w:hAnsi="Times New Roman" w:cs="Times New Roman"/>
          <w:sz w:val="24"/>
          <w:szCs w:val="24"/>
        </w:rPr>
        <w:t>austein des Rechtsstaates abhanden-gekommen.</w:t>
      </w:r>
    </w:p>
    <w:p w14:paraId="008433A0" w14:textId="6CAF5AD1" w:rsidR="009E00A4" w:rsidRPr="00205A48" w:rsidRDefault="00DA1D45" w:rsidP="009E00A4">
      <w:pPr>
        <w:jc w:val="both"/>
        <w:rPr>
          <w:rFonts w:ascii="Times New Roman" w:hAnsi="Times New Roman" w:cs="Times New Roman"/>
          <w:sz w:val="28"/>
          <w:szCs w:val="28"/>
        </w:rPr>
      </w:pPr>
      <w:r w:rsidRPr="002636D9">
        <w:rPr>
          <w:rFonts w:ascii="Times New Roman" w:hAnsi="Times New Roman" w:cs="Times New Roman"/>
          <w:sz w:val="28"/>
          <w:szCs w:val="28"/>
        </w:rPr>
        <w:t>9</w:t>
      </w:r>
      <w:r w:rsidR="009E00A4" w:rsidRPr="002636D9">
        <w:rPr>
          <w:rFonts w:ascii="Times New Roman" w:hAnsi="Times New Roman" w:cs="Times New Roman"/>
          <w:sz w:val="28"/>
          <w:szCs w:val="28"/>
        </w:rPr>
        <w:t>. Recht</w:t>
      </w:r>
      <w:r w:rsidR="006004AD" w:rsidRPr="002636D9">
        <w:rPr>
          <w:rFonts w:ascii="Times New Roman" w:hAnsi="Times New Roman" w:cs="Times New Roman"/>
          <w:sz w:val="28"/>
          <w:szCs w:val="28"/>
        </w:rPr>
        <w:t xml:space="preserve"> und </w:t>
      </w:r>
      <w:r w:rsidR="009E00A4" w:rsidRPr="002636D9">
        <w:rPr>
          <w:rFonts w:ascii="Times New Roman" w:hAnsi="Times New Roman" w:cs="Times New Roman"/>
          <w:sz w:val="28"/>
          <w:szCs w:val="28"/>
        </w:rPr>
        <w:t>Gesetz</w:t>
      </w:r>
      <w:r w:rsidR="006004AD" w:rsidRPr="002636D9">
        <w:rPr>
          <w:rFonts w:ascii="Times New Roman" w:hAnsi="Times New Roman" w:cs="Times New Roman"/>
          <w:sz w:val="28"/>
          <w:szCs w:val="28"/>
        </w:rPr>
        <w:t xml:space="preserve"> </w:t>
      </w:r>
      <w:r w:rsidR="009E00A4" w:rsidRPr="002636D9">
        <w:rPr>
          <w:rFonts w:ascii="Times New Roman" w:hAnsi="Times New Roman" w:cs="Times New Roman"/>
          <w:sz w:val="28"/>
          <w:szCs w:val="28"/>
        </w:rPr>
        <w:t>(Art</w:t>
      </w:r>
      <w:r w:rsidR="009E00A4" w:rsidRPr="00205A48">
        <w:rPr>
          <w:rFonts w:ascii="Times New Roman" w:hAnsi="Times New Roman" w:cs="Times New Roman"/>
          <w:sz w:val="28"/>
          <w:szCs w:val="28"/>
        </w:rPr>
        <w:t>.</w:t>
      </w:r>
      <w:r w:rsidR="00D37EB0" w:rsidRPr="00205A48">
        <w:rPr>
          <w:rFonts w:ascii="Times New Roman" w:hAnsi="Times New Roman" w:cs="Times New Roman"/>
          <w:sz w:val="28"/>
          <w:szCs w:val="28"/>
        </w:rPr>
        <w:t xml:space="preserve"> 20 Abs. 3, Art. 97 Abs. 1, Art. 93, Art. 100</w:t>
      </w:r>
      <w:r w:rsidR="009E00A4" w:rsidRPr="00205A48">
        <w:rPr>
          <w:rFonts w:ascii="Times New Roman" w:hAnsi="Times New Roman" w:cs="Times New Roman"/>
          <w:sz w:val="28"/>
          <w:szCs w:val="28"/>
        </w:rPr>
        <w:t xml:space="preserve"> GG)</w:t>
      </w:r>
    </w:p>
    <w:p w14:paraId="6ABD2B9B" w14:textId="0EAC4E23" w:rsidR="009E00A4" w:rsidRPr="001446D2" w:rsidRDefault="003F7DAB" w:rsidP="009E00A4">
      <w:pPr>
        <w:jc w:val="both"/>
        <w:rPr>
          <w:rFonts w:ascii="Times New Roman" w:hAnsi="Times New Roman" w:cs="Times New Roman"/>
          <w:sz w:val="24"/>
          <w:szCs w:val="24"/>
        </w:rPr>
      </w:pPr>
      <w:r>
        <w:rPr>
          <w:rFonts w:ascii="Times New Roman" w:hAnsi="Times New Roman" w:cs="Times New Roman"/>
          <w:sz w:val="24"/>
          <w:szCs w:val="24"/>
        </w:rPr>
        <w:t xml:space="preserve">Kant: </w:t>
      </w:r>
      <w:r w:rsidR="009E00A4" w:rsidRPr="001446D2">
        <w:rPr>
          <w:rFonts w:ascii="Times New Roman" w:hAnsi="Times New Roman" w:cs="Times New Roman"/>
          <w:sz w:val="24"/>
          <w:szCs w:val="24"/>
        </w:rPr>
        <w:t xml:space="preserve">„Das Recht ist also der Inbegriff der Bedingungen, unter denen die Willkür des einen mit der Willkür des anderen nach einem allgemeinen Gesetze der Freiheit zusammen vereinigt werden kann“ (MdS, 337). „Von dem Willen gehen die Gesetze aus; …“ (MdS, 332). Gesetze sind „der allgemein vereinigte Volkswille“ (MdS, 432; auch ÜdG, 150 ff.). </w:t>
      </w:r>
    </w:p>
    <w:p w14:paraId="763ED922" w14:textId="7B3005CC" w:rsidR="009E00A4" w:rsidRPr="001446D2" w:rsidRDefault="009E00A4" w:rsidP="009E00A4">
      <w:pPr>
        <w:jc w:val="both"/>
        <w:rPr>
          <w:rFonts w:ascii="Times New Roman" w:hAnsi="Times New Roman" w:cs="Times New Roman"/>
          <w:sz w:val="24"/>
          <w:szCs w:val="24"/>
        </w:rPr>
      </w:pPr>
      <w:r w:rsidRPr="001446D2">
        <w:rPr>
          <w:rFonts w:ascii="Times New Roman" w:hAnsi="Times New Roman" w:cs="Times New Roman"/>
          <w:sz w:val="24"/>
          <w:szCs w:val="24"/>
        </w:rPr>
        <w:t>„Das Recht ist mit der Befugnis zu zwingen verbunden“ (MdS, 338 f., 527). Der Zwang ist eine „Verhinderung eines Hindernisses der Freiheit“ (MdS, 338 f., 527)</w:t>
      </w:r>
      <w:r w:rsidR="00D74954">
        <w:rPr>
          <w:rFonts w:ascii="Times New Roman" w:hAnsi="Times New Roman" w:cs="Times New Roman"/>
          <w:sz w:val="24"/>
          <w:szCs w:val="24"/>
        </w:rPr>
        <w:t xml:space="preserve">. </w:t>
      </w:r>
    </w:p>
    <w:p w14:paraId="641CF45F" w14:textId="7FE20536" w:rsidR="009E00A4" w:rsidRPr="001446D2" w:rsidRDefault="009E00A4" w:rsidP="009E00A4">
      <w:pPr>
        <w:jc w:val="both"/>
        <w:rPr>
          <w:rFonts w:ascii="Times New Roman" w:hAnsi="Times New Roman" w:cs="Times New Roman"/>
          <w:sz w:val="24"/>
          <w:szCs w:val="24"/>
        </w:rPr>
      </w:pPr>
      <w:r w:rsidRPr="001446D2">
        <w:rPr>
          <w:rFonts w:ascii="Times New Roman" w:hAnsi="Times New Roman" w:cs="Times New Roman"/>
          <w:sz w:val="24"/>
          <w:szCs w:val="24"/>
        </w:rPr>
        <w:t>Politik ist „ausübende Rechtslehre“ (ZeF, 229). „Die wahre Politik kann also keinen Schritt tun, ohne vorher der Moral gehuldigt zu haben,...“ (ZeF, 243).</w:t>
      </w:r>
      <w:r w:rsidR="00D74954">
        <w:rPr>
          <w:rFonts w:ascii="Times New Roman" w:hAnsi="Times New Roman" w:cs="Times New Roman"/>
          <w:sz w:val="24"/>
          <w:szCs w:val="24"/>
        </w:rPr>
        <w:t xml:space="preserve"> </w:t>
      </w:r>
      <w:r w:rsidR="00D74954" w:rsidRPr="001446D2">
        <w:rPr>
          <w:rFonts w:ascii="Times New Roman" w:hAnsi="Times New Roman" w:cs="Times New Roman"/>
          <w:sz w:val="24"/>
          <w:szCs w:val="24"/>
        </w:rPr>
        <w:t>Moral</w:t>
      </w:r>
      <w:r w:rsidR="002636D9">
        <w:rPr>
          <w:rFonts w:ascii="Times New Roman" w:hAnsi="Times New Roman" w:cs="Times New Roman"/>
          <w:sz w:val="24"/>
          <w:szCs w:val="24"/>
        </w:rPr>
        <w:t xml:space="preserve"> (</w:t>
      </w:r>
      <w:r w:rsidR="002636D9" w:rsidRPr="001446D2">
        <w:rPr>
          <w:rFonts w:ascii="Times New Roman" w:hAnsi="Times New Roman" w:cs="Times New Roman"/>
          <w:sz w:val="24"/>
          <w:szCs w:val="24"/>
        </w:rPr>
        <w:t>„Handle pflichtmäßig, aus Pflicht“ (MdS, 521, 523</w:t>
      </w:r>
      <w:r w:rsidR="002636D9">
        <w:rPr>
          <w:rFonts w:ascii="Times New Roman" w:hAnsi="Times New Roman" w:cs="Times New Roman"/>
          <w:sz w:val="24"/>
          <w:szCs w:val="24"/>
        </w:rPr>
        <w:t>; dazu zu 3)</w:t>
      </w:r>
      <w:r w:rsidR="00D74954" w:rsidRPr="001446D2">
        <w:rPr>
          <w:rFonts w:ascii="Times New Roman" w:hAnsi="Times New Roman" w:cs="Times New Roman"/>
          <w:sz w:val="24"/>
          <w:szCs w:val="24"/>
        </w:rPr>
        <w:t xml:space="preserve"> unterliegt dem Selbstzwang</w:t>
      </w:r>
      <w:r w:rsidR="00D74954">
        <w:rPr>
          <w:rFonts w:ascii="Times New Roman" w:hAnsi="Times New Roman" w:cs="Times New Roman"/>
          <w:sz w:val="24"/>
          <w:szCs w:val="24"/>
        </w:rPr>
        <w:t xml:space="preserve"> </w:t>
      </w:r>
      <w:r w:rsidR="008C70DC">
        <w:rPr>
          <w:rFonts w:ascii="Times New Roman" w:hAnsi="Times New Roman" w:cs="Times New Roman"/>
          <w:sz w:val="24"/>
          <w:szCs w:val="24"/>
        </w:rPr>
        <w:t>(</w:t>
      </w:r>
      <w:r w:rsidR="00D74954">
        <w:rPr>
          <w:rFonts w:ascii="Times New Roman" w:hAnsi="Times New Roman" w:cs="Times New Roman"/>
          <w:sz w:val="24"/>
          <w:szCs w:val="24"/>
        </w:rPr>
        <w:t>MdS, 508, 512, auch 338 f.)</w:t>
      </w:r>
    </w:p>
    <w:p w14:paraId="71524B33" w14:textId="2853E720" w:rsidR="003F7DAB" w:rsidRDefault="003F7DAB" w:rsidP="001446D2">
      <w:pPr>
        <w:jc w:val="both"/>
        <w:rPr>
          <w:rFonts w:ascii="Times New Roman" w:hAnsi="Times New Roman" w:cs="Times New Roman"/>
          <w:sz w:val="24"/>
          <w:szCs w:val="24"/>
        </w:rPr>
      </w:pPr>
      <w:r>
        <w:rPr>
          <w:rFonts w:ascii="Times New Roman" w:hAnsi="Times New Roman" w:cs="Times New Roman"/>
          <w:sz w:val="24"/>
          <w:szCs w:val="24"/>
        </w:rPr>
        <w:t xml:space="preserve">BVerfG: </w:t>
      </w:r>
      <w:r w:rsidRPr="00457C54">
        <w:rPr>
          <w:rFonts w:ascii="Times New Roman" w:hAnsi="Times New Roman" w:cs="Times New Roman"/>
          <w:sz w:val="24"/>
          <w:szCs w:val="24"/>
        </w:rPr>
        <w:t>Das</w:t>
      </w:r>
      <w:r w:rsidR="00FA0DED">
        <w:rPr>
          <w:rFonts w:ascii="Times New Roman" w:hAnsi="Times New Roman" w:cs="Times New Roman"/>
          <w:sz w:val="24"/>
          <w:szCs w:val="24"/>
        </w:rPr>
        <w:t xml:space="preserve"> </w:t>
      </w:r>
      <w:r w:rsidR="00FD32DF">
        <w:rPr>
          <w:rFonts w:ascii="Times New Roman" w:hAnsi="Times New Roman" w:cs="Times New Roman"/>
          <w:sz w:val="24"/>
          <w:szCs w:val="24"/>
        </w:rPr>
        <w:t xml:space="preserve">BVerfG </w:t>
      </w:r>
      <w:r w:rsidR="00A31746" w:rsidRPr="00457C54">
        <w:rPr>
          <w:rFonts w:ascii="Times New Roman" w:hAnsi="Times New Roman" w:cs="Times New Roman"/>
          <w:sz w:val="24"/>
          <w:szCs w:val="24"/>
        </w:rPr>
        <w:t xml:space="preserve">unterscheidet gemäß </w:t>
      </w:r>
      <w:r w:rsidR="00457C54" w:rsidRPr="00457C54">
        <w:rPr>
          <w:rFonts w:ascii="Times New Roman" w:hAnsi="Times New Roman" w:cs="Times New Roman"/>
          <w:sz w:val="24"/>
          <w:szCs w:val="24"/>
        </w:rPr>
        <w:t>Art. 20 Abs. 3 GG</w:t>
      </w:r>
      <w:r w:rsidR="00A31746" w:rsidRPr="00457C54">
        <w:rPr>
          <w:rFonts w:ascii="Times New Roman" w:hAnsi="Times New Roman" w:cs="Times New Roman"/>
          <w:sz w:val="24"/>
          <w:szCs w:val="24"/>
        </w:rPr>
        <w:t xml:space="preserve"> </w:t>
      </w:r>
      <w:r w:rsidR="00457C54" w:rsidRPr="00457C54">
        <w:rPr>
          <w:rFonts w:ascii="Times New Roman" w:hAnsi="Times New Roman" w:cs="Times New Roman"/>
          <w:sz w:val="24"/>
          <w:szCs w:val="24"/>
        </w:rPr>
        <w:t>„</w:t>
      </w:r>
      <w:r w:rsidR="00A31746" w:rsidRPr="00457C54">
        <w:rPr>
          <w:rFonts w:ascii="Times New Roman" w:hAnsi="Times New Roman" w:cs="Times New Roman"/>
          <w:sz w:val="24"/>
          <w:szCs w:val="24"/>
        </w:rPr>
        <w:t>Gesetz und Recht</w:t>
      </w:r>
      <w:r w:rsidR="00457C54" w:rsidRPr="00457C54">
        <w:rPr>
          <w:rFonts w:ascii="Times New Roman" w:hAnsi="Times New Roman" w:cs="Times New Roman"/>
          <w:sz w:val="24"/>
          <w:szCs w:val="24"/>
        </w:rPr>
        <w:t>“</w:t>
      </w:r>
      <w:r w:rsidR="002A24DB" w:rsidRPr="00457C54">
        <w:rPr>
          <w:rFonts w:ascii="Times New Roman" w:hAnsi="Times New Roman" w:cs="Times New Roman"/>
          <w:sz w:val="24"/>
          <w:szCs w:val="24"/>
        </w:rPr>
        <w:t xml:space="preserve">. </w:t>
      </w:r>
      <w:r w:rsidR="006D56A1">
        <w:rPr>
          <w:rFonts w:ascii="Times New Roman" w:hAnsi="Times New Roman" w:cs="Times New Roman"/>
          <w:sz w:val="24"/>
          <w:szCs w:val="24"/>
        </w:rPr>
        <w:t xml:space="preserve">Die </w:t>
      </w:r>
      <w:r w:rsidR="00CB4395" w:rsidRPr="00457C54">
        <w:rPr>
          <w:rFonts w:ascii="Times New Roman" w:hAnsi="Times New Roman" w:cs="Times New Roman"/>
          <w:sz w:val="24"/>
          <w:szCs w:val="24"/>
        </w:rPr>
        <w:t>„Formel in Art. 20 Abs. 3 GG</w:t>
      </w:r>
      <w:r w:rsidR="00457C54" w:rsidRPr="00457C54">
        <w:rPr>
          <w:rFonts w:ascii="Times New Roman" w:hAnsi="Times New Roman" w:cs="Times New Roman"/>
          <w:sz w:val="24"/>
          <w:szCs w:val="24"/>
        </w:rPr>
        <w:t xml:space="preserve"> </w:t>
      </w:r>
      <w:r w:rsidR="00CB4395" w:rsidRPr="00457C54">
        <w:rPr>
          <w:rFonts w:ascii="Times New Roman" w:hAnsi="Times New Roman" w:cs="Times New Roman"/>
          <w:sz w:val="24"/>
          <w:szCs w:val="24"/>
        </w:rPr>
        <w:t>hält das Bewußtsein aufrecht, daß sich Gesetz und Recht zwar faktisch im allgemeinen, aber nicht notwendig und immer decken</w:t>
      </w:r>
      <w:r w:rsidR="00457C54" w:rsidRPr="00457C54">
        <w:rPr>
          <w:rFonts w:ascii="Times New Roman" w:hAnsi="Times New Roman" w:cs="Times New Roman"/>
          <w:sz w:val="24"/>
          <w:szCs w:val="24"/>
        </w:rPr>
        <w:t>“</w:t>
      </w:r>
      <w:r w:rsidR="00CB4395" w:rsidRPr="00457C54">
        <w:rPr>
          <w:rFonts w:ascii="Times New Roman" w:hAnsi="Times New Roman" w:cs="Times New Roman"/>
          <w:sz w:val="24"/>
          <w:szCs w:val="24"/>
        </w:rPr>
        <w:t xml:space="preserve">. Das Gericht leitet aus dem Wort </w:t>
      </w:r>
      <w:r w:rsidR="006D56A1">
        <w:rPr>
          <w:rFonts w:ascii="Times New Roman" w:hAnsi="Times New Roman" w:cs="Times New Roman"/>
          <w:sz w:val="24"/>
          <w:szCs w:val="24"/>
        </w:rPr>
        <w:t>„</w:t>
      </w:r>
      <w:r w:rsidR="00CB4395" w:rsidRPr="00457C54">
        <w:rPr>
          <w:rFonts w:ascii="Times New Roman" w:hAnsi="Times New Roman" w:cs="Times New Roman"/>
          <w:sz w:val="24"/>
          <w:szCs w:val="24"/>
        </w:rPr>
        <w:t>Recht</w:t>
      </w:r>
      <w:r w:rsidR="006D56A1">
        <w:rPr>
          <w:rFonts w:ascii="Times New Roman" w:hAnsi="Times New Roman" w:cs="Times New Roman"/>
          <w:sz w:val="24"/>
          <w:szCs w:val="24"/>
        </w:rPr>
        <w:t>“</w:t>
      </w:r>
      <w:r w:rsidR="00CB4395" w:rsidRPr="00457C54">
        <w:rPr>
          <w:rFonts w:ascii="Times New Roman" w:hAnsi="Times New Roman" w:cs="Times New Roman"/>
          <w:sz w:val="24"/>
          <w:szCs w:val="24"/>
        </w:rPr>
        <w:t xml:space="preserve"> die Befugnisse des Richters </w:t>
      </w:r>
      <w:r w:rsidR="008C70DC">
        <w:rPr>
          <w:rFonts w:ascii="Times New Roman" w:hAnsi="Times New Roman" w:cs="Times New Roman"/>
          <w:sz w:val="24"/>
          <w:szCs w:val="24"/>
        </w:rPr>
        <w:t>„</w:t>
      </w:r>
      <w:r w:rsidR="00CB4395" w:rsidRPr="00457C54">
        <w:rPr>
          <w:rFonts w:ascii="Times New Roman" w:hAnsi="Times New Roman" w:cs="Times New Roman"/>
          <w:sz w:val="24"/>
          <w:szCs w:val="24"/>
        </w:rPr>
        <w:t>zur schöp</w:t>
      </w:r>
      <w:r w:rsidR="00CB4395" w:rsidRPr="00457C54">
        <w:rPr>
          <w:rFonts w:ascii="Times New Roman" w:hAnsi="Times New Roman" w:cs="Times New Roman"/>
          <w:sz w:val="24"/>
          <w:szCs w:val="24"/>
        </w:rPr>
        <w:softHyphen/>
        <w:t>ferischen Rechtsfindung</w:t>
      </w:r>
      <w:r w:rsidR="00CB4395" w:rsidRPr="00457C54">
        <w:rPr>
          <w:rFonts w:ascii="Times New Roman" w:hAnsi="Times New Roman" w:cs="Times New Roman"/>
          <w:sz w:val="24"/>
          <w:szCs w:val="24"/>
        </w:rPr>
        <w:fldChar w:fldCharType="begin"/>
      </w:r>
      <w:r w:rsidR="00CB4395" w:rsidRPr="00457C54">
        <w:rPr>
          <w:rFonts w:ascii="Times New Roman" w:hAnsi="Times New Roman" w:cs="Times New Roman"/>
          <w:sz w:val="24"/>
          <w:szCs w:val="24"/>
        </w:rPr>
        <w:instrText xml:space="preserve"> XE "Rechtsfindung:Befugnisse zur schöpferischen" </w:instrText>
      </w:r>
      <w:r w:rsidR="00CB4395" w:rsidRPr="00457C54">
        <w:rPr>
          <w:rFonts w:ascii="Times New Roman" w:hAnsi="Times New Roman" w:cs="Times New Roman"/>
          <w:sz w:val="24"/>
          <w:szCs w:val="24"/>
        </w:rPr>
        <w:fldChar w:fldCharType="end"/>
      </w:r>
      <w:r w:rsidR="00CB4395" w:rsidRPr="00457C54">
        <w:rPr>
          <w:rFonts w:ascii="Times New Roman" w:hAnsi="Times New Roman" w:cs="Times New Roman"/>
          <w:sz w:val="24"/>
          <w:szCs w:val="24"/>
        </w:rPr>
        <w:t xml:space="preserve"> her, welche verfas</w:t>
      </w:r>
      <w:r w:rsidR="006D56A1">
        <w:rPr>
          <w:rFonts w:ascii="Times New Roman" w:hAnsi="Times New Roman" w:cs="Times New Roman"/>
          <w:sz w:val="24"/>
          <w:szCs w:val="24"/>
        </w:rPr>
        <w:t>-</w:t>
      </w:r>
      <w:r w:rsidR="00CB4395" w:rsidRPr="00457C54">
        <w:rPr>
          <w:rFonts w:ascii="Times New Roman" w:hAnsi="Times New Roman" w:cs="Times New Roman"/>
          <w:sz w:val="24"/>
          <w:szCs w:val="24"/>
        </w:rPr>
        <w:t>sungs</w:t>
      </w:r>
      <w:r w:rsidR="00CB4395" w:rsidRPr="00457C54">
        <w:rPr>
          <w:rFonts w:ascii="Times New Roman" w:hAnsi="Times New Roman" w:cs="Times New Roman"/>
          <w:sz w:val="24"/>
          <w:szCs w:val="24"/>
        </w:rPr>
        <w:softHyphen/>
        <w:t>mäßige Wertvor</w:t>
      </w:r>
      <w:r w:rsidR="00CB4395" w:rsidRPr="00457C54">
        <w:rPr>
          <w:rFonts w:ascii="Times New Roman" w:hAnsi="Times New Roman" w:cs="Times New Roman"/>
          <w:sz w:val="24"/>
          <w:szCs w:val="24"/>
        </w:rPr>
        <w:softHyphen/>
        <w:t>stellungen, die in den Texten der geschriebenen Gesetze nicht oder nur unvollkommen Ausdruck erlangt haben, ohne Willkür nach den Maßstäben der praktischen Vernunft und den fundierten allgemeinen Gerechtigkeits</w:t>
      </w:r>
      <w:r w:rsidR="00CB4395" w:rsidRPr="00457C54">
        <w:rPr>
          <w:rFonts w:ascii="Times New Roman" w:hAnsi="Times New Roman" w:cs="Times New Roman"/>
          <w:sz w:val="24"/>
          <w:szCs w:val="24"/>
        </w:rPr>
        <w:softHyphen/>
        <w:t>vorstellungen der Gemeinschaft</w:t>
      </w:r>
      <w:r w:rsidR="00CB4395" w:rsidRPr="00457C54">
        <w:rPr>
          <w:rFonts w:ascii="Times New Roman" w:hAnsi="Times New Roman" w:cs="Times New Roman"/>
          <w:sz w:val="24"/>
          <w:szCs w:val="24"/>
        </w:rPr>
        <w:fldChar w:fldCharType="begin"/>
      </w:r>
      <w:r w:rsidR="00CB4395" w:rsidRPr="00457C54">
        <w:rPr>
          <w:rFonts w:ascii="Times New Roman" w:hAnsi="Times New Roman" w:cs="Times New Roman"/>
          <w:sz w:val="24"/>
          <w:szCs w:val="24"/>
        </w:rPr>
        <w:instrText xml:space="preserve"> XE "Gemeinschaft:allgemeine Gerechtigkeitsvorstellungen" </w:instrText>
      </w:r>
      <w:r w:rsidR="00CB4395" w:rsidRPr="00457C54">
        <w:rPr>
          <w:rFonts w:ascii="Times New Roman" w:hAnsi="Times New Roman" w:cs="Times New Roman"/>
          <w:sz w:val="24"/>
          <w:szCs w:val="24"/>
        </w:rPr>
        <w:fldChar w:fldCharType="end"/>
      </w:r>
      <w:r w:rsidR="00CB4395" w:rsidRPr="00457C54">
        <w:rPr>
          <w:rFonts w:ascii="Times New Roman" w:hAnsi="Times New Roman" w:cs="Times New Roman"/>
          <w:sz w:val="24"/>
          <w:szCs w:val="24"/>
        </w:rPr>
        <w:t xml:space="preserve"> verwirklicht“</w:t>
      </w:r>
      <w:r w:rsidR="00457C54" w:rsidRPr="00457C54">
        <w:rPr>
          <w:rFonts w:ascii="Times New Roman" w:hAnsi="Times New Roman" w:cs="Times New Roman"/>
          <w:sz w:val="24"/>
          <w:szCs w:val="24"/>
        </w:rPr>
        <w:t>.</w:t>
      </w:r>
      <w:r w:rsidR="006255B0">
        <w:rPr>
          <w:rFonts w:ascii="Times New Roman" w:hAnsi="Times New Roman" w:cs="Times New Roman"/>
          <w:sz w:val="24"/>
          <w:szCs w:val="24"/>
        </w:rPr>
        <w:t xml:space="preserve"> </w:t>
      </w:r>
      <w:r w:rsidR="00CB4395" w:rsidRPr="00457C54">
        <w:rPr>
          <w:rFonts w:ascii="Times New Roman" w:hAnsi="Times New Roman" w:cs="Times New Roman"/>
          <w:sz w:val="24"/>
          <w:szCs w:val="24"/>
        </w:rPr>
        <w:t>Das Gericht lehnt erklärter</w:t>
      </w:r>
      <w:r w:rsidR="00CB4395" w:rsidRPr="00457C54">
        <w:rPr>
          <w:rFonts w:ascii="Times New Roman" w:hAnsi="Times New Roman" w:cs="Times New Roman"/>
          <w:sz w:val="24"/>
          <w:szCs w:val="24"/>
        </w:rPr>
        <w:softHyphen/>
        <w:t>maßen einen „engen Gesetzespositivismus</w:t>
      </w:r>
      <w:r w:rsidR="00CB4395" w:rsidRPr="00457C54">
        <w:rPr>
          <w:rFonts w:ascii="Times New Roman" w:hAnsi="Times New Roman" w:cs="Times New Roman"/>
          <w:sz w:val="24"/>
          <w:szCs w:val="24"/>
        </w:rPr>
        <w:fldChar w:fldCharType="begin"/>
      </w:r>
      <w:r w:rsidR="00CB4395" w:rsidRPr="00457C54">
        <w:rPr>
          <w:rFonts w:ascii="Times New Roman" w:hAnsi="Times New Roman" w:cs="Times New Roman"/>
          <w:sz w:val="24"/>
          <w:szCs w:val="24"/>
        </w:rPr>
        <w:instrText xml:space="preserve"> XE "Gesetzespositivismus:enger" \i </w:instrText>
      </w:r>
      <w:r w:rsidR="00CB4395" w:rsidRPr="00457C54">
        <w:rPr>
          <w:rFonts w:ascii="Times New Roman" w:hAnsi="Times New Roman" w:cs="Times New Roman"/>
          <w:sz w:val="24"/>
          <w:szCs w:val="24"/>
        </w:rPr>
        <w:fldChar w:fldCharType="end"/>
      </w:r>
      <w:r w:rsidR="00CB4395" w:rsidRPr="00457C54">
        <w:rPr>
          <w:rFonts w:ascii="Times New Roman" w:hAnsi="Times New Roman" w:cs="Times New Roman"/>
          <w:sz w:val="24"/>
          <w:szCs w:val="24"/>
        </w:rPr>
        <w:t>“ ab</w:t>
      </w:r>
      <w:r w:rsidR="006F08F3">
        <w:rPr>
          <w:rFonts w:ascii="Times New Roman" w:hAnsi="Times New Roman" w:cs="Times New Roman"/>
          <w:sz w:val="24"/>
          <w:szCs w:val="24"/>
        </w:rPr>
        <w:t>.</w:t>
      </w:r>
      <w:r w:rsidR="00CB4395" w:rsidRPr="00457C54">
        <w:rPr>
          <w:rFonts w:ascii="Times New Roman" w:hAnsi="Times New Roman" w:cs="Times New Roman"/>
          <w:sz w:val="24"/>
          <w:szCs w:val="24"/>
        </w:rPr>
        <w:t xml:space="preserve"> </w:t>
      </w:r>
    </w:p>
    <w:p w14:paraId="5205CE59" w14:textId="2E3EAC05" w:rsidR="00EF4C53" w:rsidRDefault="009E00A4" w:rsidP="006F08F3">
      <w:pPr>
        <w:jc w:val="both"/>
        <w:rPr>
          <w:rFonts w:ascii="Times New Roman" w:hAnsi="Times New Roman" w:cs="Times New Roman"/>
          <w:sz w:val="24"/>
          <w:szCs w:val="24"/>
        </w:rPr>
      </w:pPr>
      <w:r w:rsidRPr="00E7426A">
        <w:rPr>
          <w:rFonts w:ascii="Times New Roman" w:hAnsi="Times New Roman" w:cs="Times New Roman"/>
          <w:sz w:val="24"/>
          <w:szCs w:val="24"/>
        </w:rPr>
        <w:t xml:space="preserve">KAS: Recht ist das Richtige </w:t>
      </w:r>
      <w:r w:rsidR="00A11483" w:rsidRPr="00E7426A">
        <w:rPr>
          <w:rFonts w:ascii="Times New Roman" w:hAnsi="Times New Roman" w:cs="Times New Roman"/>
          <w:sz w:val="24"/>
          <w:szCs w:val="24"/>
        </w:rPr>
        <w:t xml:space="preserve">für das allgemeine Wohl </w:t>
      </w:r>
      <w:r w:rsidR="008C70DC">
        <w:rPr>
          <w:rFonts w:ascii="Times New Roman" w:hAnsi="Times New Roman" w:cs="Times New Roman"/>
          <w:sz w:val="24"/>
          <w:szCs w:val="24"/>
        </w:rPr>
        <w:t xml:space="preserve">des Volkes </w:t>
      </w:r>
      <w:r w:rsidRPr="00E7426A">
        <w:rPr>
          <w:rFonts w:ascii="Times New Roman" w:hAnsi="Times New Roman" w:cs="Times New Roman"/>
          <w:sz w:val="24"/>
          <w:szCs w:val="24"/>
        </w:rPr>
        <w:t>auf der Grundlage der Wahr</w:t>
      </w:r>
      <w:r w:rsidR="006004AD">
        <w:rPr>
          <w:rFonts w:ascii="Times New Roman" w:hAnsi="Times New Roman" w:cs="Times New Roman"/>
          <w:sz w:val="24"/>
          <w:szCs w:val="24"/>
        </w:rPr>
        <w:t>-</w:t>
      </w:r>
      <w:r w:rsidRPr="00E7426A">
        <w:rPr>
          <w:rFonts w:ascii="Times New Roman" w:hAnsi="Times New Roman" w:cs="Times New Roman"/>
          <w:sz w:val="24"/>
          <w:szCs w:val="24"/>
        </w:rPr>
        <w:t xml:space="preserve">heit. </w:t>
      </w:r>
      <w:r w:rsidR="008312F1">
        <w:rPr>
          <w:rFonts w:ascii="Times New Roman" w:hAnsi="Times New Roman" w:cs="Times New Roman"/>
          <w:sz w:val="24"/>
          <w:szCs w:val="24"/>
        </w:rPr>
        <w:t>Das ist der</w:t>
      </w:r>
      <w:r w:rsidRPr="00E7426A">
        <w:rPr>
          <w:rFonts w:ascii="Times New Roman" w:hAnsi="Times New Roman" w:cs="Times New Roman"/>
          <w:sz w:val="24"/>
          <w:szCs w:val="24"/>
        </w:rPr>
        <w:t xml:space="preserve"> Allgemeinwille, die praktische Vernunft</w:t>
      </w:r>
      <w:r w:rsidR="00CB4395" w:rsidRPr="00E7426A">
        <w:rPr>
          <w:rFonts w:ascii="Times New Roman" w:hAnsi="Times New Roman" w:cs="Times New Roman"/>
          <w:sz w:val="24"/>
          <w:szCs w:val="24"/>
        </w:rPr>
        <w:t>, die Sittlichkeit</w:t>
      </w:r>
      <w:r w:rsidR="008312F1">
        <w:rPr>
          <w:rFonts w:ascii="Times New Roman" w:hAnsi="Times New Roman" w:cs="Times New Roman"/>
          <w:sz w:val="24"/>
          <w:szCs w:val="24"/>
        </w:rPr>
        <w:t xml:space="preserve">. </w:t>
      </w:r>
      <w:r w:rsidR="00FB0EA5">
        <w:rPr>
          <w:rFonts w:ascii="Times New Roman" w:hAnsi="Times New Roman" w:cs="Times New Roman"/>
          <w:sz w:val="24"/>
          <w:szCs w:val="24"/>
        </w:rPr>
        <w:t xml:space="preserve">Die </w:t>
      </w:r>
      <w:r w:rsidR="00FB0EA5" w:rsidRPr="001446D2">
        <w:rPr>
          <w:rFonts w:ascii="Times New Roman" w:hAnsi="Times New Roman" w:cs="Times New Roman"/>
          <w:sz w:val="24"/>
          <w:szCs w:val="24"/>
        </w:rPr>
        <w:t>Gesetzgeber</w:t>
      </w:r>
      <w:r w:rsidR="00FB0EA5">
        <w:rPr>
          <w:rFonts w:ascii="Times New Roman" w:hAnsi="Times New Roman" w:cs="Times New Roman"/>
          <w:sz w:val="24"/>
          <w:szCs w:val="24"/>
        </w:rPr>
        <w:t xml:space="preserve"> von Bund und Ländern sind </w:t>
      </w:r>
      <w:r w:rsidR="00FB0EA5" w:rsidRPr="001446D2">
        <w:rPr>
          <w:rFonts w:ascii="Times New Roman" w:hAnsi="Times New Roman" w:cs="Times New Roman"/>
          <w:sz w:val="24"/>
          <w:szCs w:val="24"/>
        </w:rPr>
        <w:t>dem Recht verpflichtet</w:t>
      </w:r>
      <w:r w:rsidR="006004AD">
        <w:rPr>
          <w:rFonts w:ascii="Times New Roman" w:hAnsi="Times New Roman" w:cs="Times New Roman"/>
          <w:sz w:val="24"/>
          <w:szCs w:val="24"/>
        </w:rPr>
        <w:t>.</w:t>
      </w:r>
      <w:r w:rsidR="00FB0EA5" w:rsidRPr="00E7426A">
        <w:rPr>
          <w:rFonts w:ascii="Times New Roman" w:hAnsi="Times New Roman" w:cs="Times New Roman"/>
          <w:sz w:val="24"/>
          <w:szCs w:val="24"/>
        </w:rPr>
        <w:t xml:space="preserve"> </w:t>
      </w:r>
      <w:r w:rsidR="00260272" w:rsidRPr="00E7426A">
        <w:rPr>
          <w:rFonts w:ascii="Times New Roman" w:hAnsi="Times New Roman" w:cs="Times New Roman"/>
          <w:sz w:val="24"/>
          <w:szCs w:val="24"/>
        </w:rPr>
        <w:t>D</w:t>
      </w:r>
      <w:r w:rsidR="006004AD">
        <w:rPr>
          <w:rFonts w:ascii="Times New Roman" w:hAnsi="Times New Roman" w:cs="Times New Roman"/>
          <w:sz w:val="24"/>
          <w:szCs w:val="24"/>
        </w:rPr>
        <w:t>as</w:t>
      </w:r>
      <w:r w:rsidR="00260272" w:rsidRPr="00E7426A">
        <w:rPr>
          <w:rFonts w:ascii="Times New Roman" w:hAnsi="Times New Roman" w:cs="Times New Roman"/>
          <w:sz w:val="24"/>
          <w:szCs w:val="24"/>
        </w:rPr>
        <w:t xml:space="preserve"> Recht wird durch Gesetze</w:t>
      </w:r>
      <w:r w:rsidR="002636D9">
        <w:rPr>
          <w:rFonts w:ascii="Times New Roman" w:hAnsi="Times New Roman" w:cs="Times New Roman"/>
          <w:sz w:val="24"/>
          <w:szCs w:val="24"/>
        </w:rPr>
        <w:t>, aber auch durch Gewohnheitsrecht, Völkerrecht und weitere Rechtsquellen</w:t>
      </w:r>
      <w:r w:rsidR="00260272" w:rsidRPr="00E7426A">
        <w:rPr>
          <w:rFonts w:ascii="Times New Roman" w:hAnsi="Times New Roman" w:cs="Times New Roman"/>
          <w:sz w:val="24"/>
          <w:szCs w:val="24"/>
        </w:rPr>
        <w:t xml:space="preserve"> materialisiert. </w:t>
      </w:r>
      <w:r w:rsidR="00A31746" w:rsidRPr="00E7426A">
        <w:rPr>
          <w:rFonts w:ascii="Times New Roman" w:hAnsi="Times New Roman" w:cs="Times New Roman"/>
          <w:sz w:val="24"/>
          <w:szCs w:val="24"/>
        </w:rPr>
        <w:t>Die Rechtlichkeit der Gesetze hängt von der Sittlichkeit</w:t>
      </w:r>
      <w:r w:rsidR="00A31746" w:rsidRPr="00E7426A">
        <w:rPr>
          <w:rFonts w:ascii="Times New Roman" w:hAnsi="Times New Roman" w:cs="Times New Roman"/>
          <w:sz w:val="24"/>
          <w:szCs w:val="24"/>
        </w:rPr>
        <w:fldChar w:fldCharType="begin"/>
      </w:r>
      <w:r w:rsidR="00A31746" w:rsidRPr="00E7426A">
        <w:rPr>
          <w:rFonts w:ascii="Times New Roman" w:hAnsi="Times New Roman" w:cs="Times New Roman"/>
          <w:sz w:val="24"/>
          <w:szCs w:val="24"/>
        </w:rPr>
        <w:instrText xml:space="preserve"> XE "Sittlichkeit" </w:instrText>
      </w:r>
      <w:r w:rsidR="00A31746" w:rsidRPr="00E7426A">
        <w:rPr>
          <w:rFonts w:ascii="Times New Roman" w:hAnsi="Times New Roman" w:cs="Times New Roman"/>
          <w:sz w:val="24"/>
          <w:szCs w:val="24"/>
        </w:rPr>
        <w:fldChar w:fldCharType="end"/>
      </w:r>
      <w:r w:rsidR="00A31746" w:rsidRPr="00E7426A">
        <w:rPr>
          <w:rFonts w:ascii="Times New Roman" w:hAnsi="Times New Roman" w:cs="Times New Roman"/>
          <w:sz w:val="24"/>
          <w:szCs w:val="24"/>
        </w:rPr>
        <w:t xml:space="preserve"> des Gesetz</w:t>
      </w:r>
      <w:r w:rsidR="00A31746" w:rsidRPr="00E7426A">
        <w:rPr>
          <w:rFonts w:ascii="Times New Roman" w:hAnsi="Times New Roman" w:cs="Times New Roman"/>
          <w:sz w:val="24"/>
          <w:szCs w:val="24"/>
        </w:rPr>
        <w:softHyphen/>
        <w:t>gebers und diese von der Moralität</w:t>
      </w:r>
      <w:r w:rsidR="00A31746" w:rsidRPr="00E7426A">
        <w:rPr>
          <w:rFonts w:ascii="Times New Roman" w:hAnsi="Times New Roman" w:cs="Times New Roman"/>
          <w:sz w:val="24"/>
          <w:szCs w:val="24"/>
        </w:rPr>
        <w:fldChar w:fldCharType="begin"/>
      </w:r>
      <w:r w:rsidR="00A31746" w:rsidRPr="00E7426A">
        <w:rPr>
          <w:rFonts w:ascii="Times New Roman" w:hAnsi="Times New Roman" w:cs="Times New Roman"/>
          <w:sz w:val="24"/>
          <w:szCs w:val="24"/>
        </w:rPr>
        <w:instrText xml:space="preserve"> XE "Moralität" \i </w:instrText>
      </w:r>
      <w:r w:rsidR="00A31746" w:rsidRPr="00E7426A">
        <w:rPr>
          <w:rFonts w:ascii="Times New Roman" w:hAnsi="Times New Roman" w:cs="Times New Roman"/>
          <w:sz w:val="24"/>
          <w:szCs w:val="24"/>
        </w:rPr>
        <w:fldChar w:fldCharType="end"/>
      </w:r>
      <w:r w:rsidR="00A31746" w:rsidRPr="00E7426A">
        <w:rPr>
          <w:rFonts w:ascii="Times New Roman" w:hAnsi="Times New Roman" w:cs="Times New Roman"/>
          <w:sz w:val="24"/>
          <w:szCs w:val="24"/>
        </w:rPr>
        <w:t xml:space="preserve"> der Abgeordneten ab. </w:t>
      </w:r>
      <w:r w:rsidR="00260272" w:rsidRPr="00E7426A">
        <w:rPr>
          <w:rFonts w:ascii="Times New Roman" w:hAnsi="Times New Roman" w:cs="Times New Roman"/>
          <w:sz w:val="24"/>
          <w:szCs w:val="24"/>
        </w:rPr>
        <w:t>Die</w:t>
      </w:r>
      <w:r w:rsidR="00A31746" w:rsidRPr="00E7426A">
        <w:rPr>
          <w:rFonts w:ascii="Times New Roman" w:hAnsi="Times New Roman" w:cs="Times New Roman"/>
          <w:sz w:val="24"/>
          <w:szCs w:val="24"/>
        </w:rPr>
        <w:t xml:space="preserve"> Gesetze</w:t>
      </w:r>
      <w:r w:rsidR="00260272" w:rsidRPr="00E7426A">
        <w:rPr>
          <w:rFonts w:ascii="Times New Roman" w:hAnsi="Times New Roman" w:cs="Times New Roman"/>
          <w:sz w:val="24"/>
          <w:szCs w:val="24"/>
        </w:rPr>
        <w:t xml:space="preserve"> müssen dem Grundgesetz </w:t>
      </w:r>
      <w:r w:rsidR="008312F1">
        <w:rPr>
          <w:rFonts w:ascii="Times New Roman" w:hAnsi="Times New Roman" w:cs="Times New Roman"/>
          <w:sz w:val="24"/>
          <w:szCs w:val="24"/>
        </w:rPr>
        <w:t>genügen, das die Gesetzgebungszu</w:t>
      </w:r>
      <w:r w:rsidR="002636D9">
        <w:rPr>
          <w:rFonts w:ascii="Times New Roman" w:hAnsi="Times New Roman" w:cs="Times New Roman"/>
          <w:sz w:val="24"/>
          <w:szCs w:val="24"/>
        </w:rPr>
        <w:t>-</w:t>
      </w:r>
      <w:r w:rsidR="008312F1">
        <w:rPr>
          <w:rFonts w:ascii="Times New Roman" w:hAnsi="Times New Roman" w:cs="Times New Roman"/>
          <w:sz w:val="24"/>
          <w:szCs w:val="24"/>
        </w:rPr>
        <w:t>ständigkeiten und</w:t>
      </w:r>
      <w:r w:rsidR="006D56A1">
        <w:rPr>
          <w:rFonts w:ascii="Times New Roman" w:hAnsi="Times New Roman" w:cs="Times New Roman"/>
          <w:sz w:val="24"/>
          <w:szCs w:val="24"/>
        </w:rPr>
        <w:t xml:space="preserve"> </w:t>
      </w:r>
      <w:r w:rsidR="002636D9">
        <w:rPr>
          <w:rFonts w:ascii="Times New Roman" w:hAnsi="Times New Roman" w:cs="Times New Roman"/>
          <w:sz w:val="24"/>
          <w:szCs w:val="24"/>
        </w:rPr>
        <w:t>-</w:t>
      </w:r>
      <w:r w:rsidR="006D56A1">
        <w:rPr>
          <w:rFonts w:ascii="Times New Roman" w:hAnsi="Times New Roman" w:cs="Times New Roman"/>
          <w:sz w:val="24"/>
          <w:szCs w:val="24"/>
        </w:rPr>
        <w:t xml:space="preserve">verfahren </w:t>
      </w:r>
      <w:r w:rsidR="008312F1">
        <w:rPr>
          <w:rFonts w:ascii="Times New Roman" w:hAnsi="Times New Roman" w:cs="Times New Roman"/>
          <w:sz w:val="24"/>
          <w:szCs w:val="24"/>
        </w:rPr>
        <w:t>regelt und weitgehend das Recht materialisiert</w:t>
      </w:r>
      <w:r w:rsidR="00260272" w:rsidRPr="00E7426A">
        <w:rPr>
          <w:rFonts w:ascii="Times New Roman" w:hAnsi="Times New Roman" w:cs="Times New Roman"/>
          <w:sz w:val="24"/>
          <w:szCs w:val="24"/>
        </w:rPr>
        <w:t>.</w:t>
      </w:r>
      <w:r w:rsidR="00C95815" w:rsidRPr="001446D2">
        <w:rPr>
          <w:rFonts w:ascii="Times New Roman" w:hAnsi="Times New Roman" w:cs="Times New Roman"/>
          <w:sz w:val="24"/>
          <w:szCs w:val="24"/>
        </w:rPr>
        <w:t xml:space="preserve"> </w:t>
      </w:r>
      <w:r w:rsidR="00260272" w:rsidRPr="00E7426A">
        <w:rPr>
          <w:rFonts w:ascii="Times New Roman" w:hAnsi="Times New Roman" w:cs="Times New Roman"/>
          <w:sz w:val="24"/>
          <w:szCs w:val="24"/>
        </w:rPr>
        <w:t xml:space="preserve">Über die </w:t>
      </w:r>
      <w:r w:rsidR="00EF4C53">
        <w:rPr>
          <w:rFonts w:ascii="Times New Roman" w:hAnsi="Times New Roman" w:cs="Times New Roman"/>
          <w:sz w:val="24"/>
          <w:szCs w:val="24"/>
        </w:rPr>
        <w:t>Recht</w:t>
      </w:r>
      <w:r w:rsidR="002636D9">
        <w:rPr>
          <w:rFonts w:ascii="Times New Roman" w:hAnsi="Times New Roman" w:cs="Times New Roman"/>
          <w:sz w:val="24"/>
          <w:szCs w:val="24"/>
        </w:rPr>
        <w:t>-</w:t>
      </w:r>
      <w:r w:rsidR="00EF4C53">
        <w:rPr>
          <w:rFonts w:ascii="Times New Roman" w:hAnsi="Times New Roman" w:cs="Times New Roman"/>
          <w:sz w:val="24"/>
          <w:szCs w:val="24"/>
        </w:rPr>
        <w:t>lichkeit der</w:t>
      </w:r>
      <w:r w:rsidR="00260272" w:rsidRPr="00E7426A">
        <w:rPr>
          <w:rFonts w:ascii="Times New Roman" w:hAnsi="Times New Roman" w:cs="Times New Roman"/>
          <w:sz w:val="24"/>
          <w:szCs w:val="24"/>
        </w:rPr>
        <w:t xml:space="preserve"> Gesetze</w:t>
      </w:r>
      <w:r w:rsidR="00EF4C53">
        <w:rPr>
          <w:rFonts w:ascii="Times New Roman" w:hAnsi="Times New Roman" w:cs="Times New Roman"/>
          <w:sz w:val="24"/>
          <w:szCs w:val="24"/>
        </w:rPr>
        <w:t xml:space="preserve"> </w:t>
      </w:r>
      <w:r w:rsidR="00260272" w:rsidRPr="00E7426A">
        <w:rPr>
          <w:rFonts w:ascii="Times New Roman" w:hAnsi="Times New Roman" w:cs="Times New Roman"/>
          <w:sz w:val="24"/>
          <w:szCs w:val="24"/>
        </w:rPr>
        <w:t>entscheidet jedes Gericht, letztlich das</w:t>
      </w:r>
      <w:r w:rsidR="00FD32DF">
        <w:rPr>
          <w:rFonts w:ascii="Times New Roman" w:hAnsi="Times New Roman" w:cs="Times New Roman"/>
          <w:sz w:val="24"/>
          <w:szCs w:val="24"/>
        </w:rPr>
        <w:t xml:space="preserve"> BVerfG</w:t>
      </w:r>
      <w:r w:rsidR="00260272" w:rsidRPr="00E7426A">
        <w:rPr>
          <w:rFonts w:ascii="Times New Roman" w:hAnsi="Times New Roman" w:cs="Times New Roman"/>
          <w:sz w:val="24"/>
          <w:szCs w:val="24"/>
        </w:rPr>
        <w:t xml:space="preserve">, wenn die Verletzung des Grundgesetzes in Frage steht. </w:t>
      </w:r>
      <w:r w:rsidR="00EF4C53">
        <w:rPr>
          <w:rFonts w:ascii="Times New Roman" w:hAnsi="Times New Roman" w:cs="Times New Roman"/>
          <w:sz w:val="24"/>
          <w:szCs w:val="24"/>
        </w:rPr>
        <w:t xml:space="preserve">Die Bürger haben ein Recht auf Recht. </w:t>
      </w:r>
    </w:p>
    <w:p w14:paraId="6CF99343" w14:textId="181E8BF4" w:rsidR="006F08F3" w:rsidRPr="006F08F3" w:rsidRDefault="00260272" w:rsidP="006F08F3">
      <w:pPr>
        <w:jc w:val="both"/>
        <w:rPr>
          <w:rFonts w:ascii="Times New Roman" w:hAnsi="Times New Roman" w:cs="Times New Roman"/>
          <w:sz w:val="24"/>
          <w:szCs w:val="24"/>
        </w:rPr>
      </w:pPr>
      <w:r w:rsidRPr="00E7426A">
        <w:rPr>
          <w:rFonts w:ascii="Times New Roman" w:hAnsi="Times New Roman" w:cs="Times New Roman"/>
          <w:sz w:val="24"/>
          <w:szCs w:val="24"/>
        </w:rPr>
        <w:t>Das B</w:t>
      </w:r>
      <w:r w:rsidR="00FD32DF">
        <w:rPr>
          <w:rFonts w:ascii="Times New Roman" w:hAnsi="Times New Roman" w:cs="Times New Roman"/>
          <w:sz w:val="24"/>
          <w:szCs w:val="24"/>
        </w:rPr>
        <w:t>VerfG</w:t>
      </w:r>
      <w:r w:rsidRPr="00E7426A">
        <w:rPr>
          <w:rFonts w:ascii="Times New Roman" w:hAnsi="Times New Roman" w:cs="Times New Roman"/>
          <w:sz w:val="24"/>
          <w:szCs w:val="24"/>
        </w:rPr>
        <w:t xml:space="preserve"> </w:t>
      </w:r>
      <w:r w:rsidR="00D74954">
        <w:rPr>
          <w:rFonts w:ascii="Times New Roman" w:hAnsi="Times New Roman" w:cs="Times New Roman"/>
          <w:sz w:val="24"/>
          <w:szCs w:val="24"/>
        </w:rPr>
        <w:t>mißbraucht mehr und mehr</w:t>
      </w:r>
      <w:r w:rsidRPr="00E7426A">
        <w:rPr>
          <w:rFonts w:ascii="Times New Roman" w:hAnsi="Times New Roman" w:cs="Times New Roman"/>
          <w:sz w:val="24"/>
          <w:szCs w:val="24"/>
        </w:rPr>
        <w:t xml:space="preserve"> die</w:t>
      </w:r>
      <w:r w:rsidR="00A11483" w:rsidRPr="00E7426A">
        <w:rPr>
          <w:rFonts w:ascii="Times New Roman" w:hAnsi="Times New Roman" w:cs="Times New Roman"/>
          <w:sz w:val="24"/>
          <w:szCs w:val="24"/>
        </w:rPr>
        <w:t xml:space="preserve"> Macht, die ihm aus der </w:t>
      </w:r>
      <w:r w:rsidR="00D74954">
        <w:rPr>
          <w:rFonts w:ascii="Times New Roman" w:hAnsi="Times New Roman" w:cs="Times New Roman"/>
          <w:sz w:val="24"/>
          <w:szCs w:val="24"/>
        </w:rPr>
        <w:t xml:space="preserve">Befugnis zur </w:t>
      </w:r>
      <w:r w:rsidR="00A11483" w:rsidRPr="00E7426A">
        <w:rPr>
          <w:rFonts w:ascii="Times New Roman" w:hAnsi="Times New Roman" w:cs="Times New Roman"/>
          <w:sz w:val="24"/>
          <w:szCs w:val="24"/>
        </w:rPr>
        <w:t>Auslegung des</w:t>
      </w:r>
      <w:r w:rsidRPr="00E7426A">
        <w:rPr>
          <w:rFonts w:ascii="Times New Roman" w:hAnsi="Times New Roman" w:cs="Times New Roman"/>
          <w:sz w:val="24"/>
          <w:szCs w:val="24"/>
        </w:rPr>
        <w:t xml:space="preserve"> Grundgesetz</w:t>
      </w:r>
      <w:r w:rsidR="008C70DC">
        <w:rPr>
          <w:rFonts w:ascii="Times New Roman" w:hAnsi="Times New Roman" w:cs="Times New Roman"/>
          <w:sz w:val="24"/>
          <w:szCs w:val="24"/>
        </w:rPr>
        <w:t>es</w:t>
      </w:r>
      <w:r w:rsidR="00EF4C53">
        <w:rPr>
          <w:rFonts w:ascii="Times New Roman" w:hAnsi="Times New Roman" w:cs="Times New Roman"/>
          <w:sz w:val="24"/>
          <w:szCs w:val="24"/>
        </w:rPr>
        <w:t xml:space="preserve"> und damit zur verbindlichen Erkenntnis des Rechts (§ 31 Abs. 1 BVerfGG) </w:t>
      </w:r>
      <w:r w:rsidR="00A11483" w:rsidRPr="00E7426A">
        <w:rPr>
          <w:rFonts w:ascii="Times New Roman" w:hAnsi="Times New Roman" w:cs="Times New Roman"/>
          <w:sz w:val="24"/>
          <w:szCs w:val="24"/>
        </w:rPr>
        <w:t>erwächst</w:t>
      </w:r>
      <w:r w:rsidRPr="00E7426A">
        <w:rPr>
          <w:rFonts w:ascii="Times New Roman" w:hAnsi="Times New Roman" w:cs="Times New Roman"/>
          <w:sz w:val="24"/>
          <w:szCs w:val="24"/>
        </w:rPr>
        <w:t>.</w:t>
      </w:r>
      <w:r w:rsidR="00E7426A">
        <w:rPr>
          <w:rFonts w:ascii="Times New Roman" w:hAnsi="Times New Roman" w:cs="Times New Roman"/>
          <w:sz w:val="24"/>
          <w:szCs w:val="24"/>
        </w:rPr>
        <w:t xml:space="preserve"> </w:t>
      </w:r>
      <w:r w:rsidRPr="00E7426A">
        <w:rPr>
          <w:rFonts w:ascii="Times New Roman" w:hAnsi="Times New Roman" w:cs="Times New Roman"/>
          <w:sz w:val="24"/>
          <w:szCs w:val="24"/>
        </w:rPr>
        <w:t xml:space="preserve">Es </w:t>
      </w:r>
      <w:r w:rsidR="00A11483" w:rsidRPr="00E7426A">
        <w:rPr>
          <w:rFonts w:ascii="Times New Roman" w:hAnsi="Times New Roman" w:cs="Times New Roman"/>
          <w:sz w:val="24"/>
          <w:szCs w:val="24"/>
        </w:rPr>
        <w:t xml:space="preserve">hat </w:t>
      </w:r>
      <w:r w:rsidR="00027F93" w:rsidRPr="00E7426A">
        <w:rPr>
          <w:rFonts w:ascii="Times New Roman" w:hAnsi="Times New Roman" w:cs="Times New Roman"/>
          <w:sz w:val="24"/>
          <w:szCs w:val="24"/>
        </w:rPr>
        <w:t xml:space="preserve">fast allen Rechtssätzen des Grundgesetzes </w:t>
      </w:r>
      <w:r w:rsidR="008C70DC">
        <w:rPr>
          <w:rFonts w:ascii="Times New Roman" w:hAnsi="Times New Roman" w:cs="Times New Roman"/>
          <w:sz w:val="24"/>
          <w:szCs w:val="24"/>
        </w:rPr>
        <w:t xml:space="preserve">die </w:t>
      </w:r>
      <w:r w:rsidR="00027F93" w:rsidRPr="00E7426A">
        <w:rPr>
          <w:rFonts w:ascii="Times New Roman" w:hAnsi="Times New Roman" w:cs="Times New Roman"/>
          <w:sz w:val="24"/>
          <w:szCs w:val="24"/>
        </w:rPr>
        <w:t>rechtsstaatliche und damit subsumtionsfähige Bestimmtheit genommen und damit Deutschland einer</w:t>
      </w:r>
      <w:r w:rsidR="00041AAB">
        <w:rPr>
          <w:rFonts w:ascii="Times New Roman" w:hAnsi="Times New Roman" w:cs="Times New Roman"/>
          <w:sz w:val="24"/>
          <w:szCs w:val="24"/>
        </w:rPr>
        <w:t xml:space="preserve"> </w:t>
      </w:r>
      <w:r w:rsidR="00027F93" w:rsidRPr="00E7426A">
        <w:rPr>
          <w:rFonts w:ascii="Times New Roman" w:hAnsi="Times New Roman" w:cs="Times New Roman"/>
          <w:sz w:val="24"/>
          <w:szCs w:val="24"/>
        </w:rPr>
        <w:t xml:space="preserve">neuen </w:t>
      </w:r>
      <w:r w:rsidR="00A11483" w:rsidRPr="00E7426A">
        <w:rPr>
          <w:rFonts w:ascii="Times New Roman" w:hAnsi="Times New Roman" w:cs="Times New Roman"/>
          <w:sz w:val="24"/>
          <w:szCs w:val="24"/>
        </w:rPr>
        <w:t>rechtsstaats</w:t>
      </w:r>
      <w:r w:rsidR="00041AAB">
        <w:rPr>
          <w:rFonts w:ascii="Times New Roman" w:hAnsi="Times New Roman" w:cs="Times New Roman"/>
          <w:sz w:val="24"/>
          <w:szCs w:val="24"/>
        </w:rPr>
        <w:t>-</w:t>
      </w:r>
      <w:r w:rsidR="00A11483" w:rsidRPr="00E7426A">
        <w:rPr>
          <w:rFonts w:ascii="Times New Roman" w:hAnsi="Times New Roman" w:cs="Times New Roman"/>
          <w:sz w:val="24"/>
          <w:szCs w:val="24"/>
        </w:rPr>
        <w:t>ferne</w:t>
      </w:r>
      <w:r w:rsidR="00027F93" w:rsidRPr="00E7426A">
        <w:rPr>
          <w:rFonts w:ascii="Times New Roman" w:hAnsi="Times New Roman" w:cs="Times New Roman"/>
          <w:sz w:val="24"/>
          <w:szCs w:val="24"/>
        </w:rPr>
        <w:t>n</w:t>
      </w:r>
      <w:r w:rsidRPr="00E7426A">
        <w:rPr>
          <w:rFonts w:ascii="Times New Roman" w:hAnsi="Times New Roman" w:cs="Times New Roman"/>
          <w:sz w:val="24"/>
          <w:szCs w:val="24"/>
        </w:rPr>
        <w:t xml:space="preserve"> </w:t>
      </w:r>
      <w:r w:rsidR="00EF4C53">
        <w:rPr>
          <w:rFonts w:ascii="Times New Roman" w:hAnsi="Times New Roman" w:cs="Times New Roman"/>
          <w:sz w:val="24"/>
          <w:szCs w:val="24"/>
        </w:rPr>
        <w:t>‚</w:t>
      </w:r>
      <w:r w:rsidRPr="00E7426A">
        <w:rPr>
          <w:rFonts w:ascii="Times New Roman" w:hAnsi="Times New Roman" w:cs="Times New Roman"/>
          <w:sz w:val="24"/>
          <w:szCs w:val="24"/>
        </w:rPr>
        <w:t>Verfassung</w:t>
      </w:r>
      <w:r w:rsidR="00EF4C53">
        <w:rPr>
          <w:rFonts w:ascii="Times New Roman" w:hAnsi="Times New Roman" w:cs="Times New Roman"/>
          <w:sz w:val="24"/>
          <w:szCs w:val="24"/>
        </w:rPr>
        <w:t>‘</w:t>
      </w:r>
      <w:r w:rsidR="00027F93" w:rsidRPr="00E7426A">
        <w:rPr>
          <w:rFonts w:ascii="Times New Roman" w:hAnsi="Times New Roman" w:cs="Times New Roman"/>
          <w:sz w:val="24"/>
          <w:szCs w:val="24"/>
        </w:rPr>
        <w:t>, anders formuliert,</w:t>
      </w:r>
      <w:r w:rsidR="008312F1">
        <w:rPr>
          <w:rFonts w:ascii="Times New Roman" w:hAnsi="Times New Roman" w:cs="Times New Roman"/>
          <w:sz w:val="24"/>
          <w:szCs w:val="24"/>
        </w:rPr>
        <w:t xml:space="preserve"> </w:t>
      </w:r>
      <w:r w:rsidR="00027F93" w:rsidRPr="00E7426A">
        <w:rPr>
          <w:rFonts w:ascii="Times New Roman" w:hAnsi="Times New Roman" w:cs="Times New Roman"/>
          <w:sz w:val="24"/>
          <w:szCs w:val="24"/>
        </w:rPr>
        <w:t xml:space="preserve">seiner Macht unterworfen. </w:t>
      </w:r>
      <w:r w:rsidR="00AB4082" w:rsidRPr="00E7426A">
        <w:rPr>
          <w:rFonts w:ascii="Times New Roman" w:hAnsi="Times New Roman" w:cs="Times New Roman"/>
          <w:sz w:val="24"/>
          <w:szCs w:val="24"/>
        </w:rPr>
        <w:t>Sein</w:t>
      </w:r>
      <w:r w:rsidR="008C70DC">
        <w:rPr>
          <w:rFonts w:ascii="Times New Roman" w:hAnsi="Times New Roman" w:cs="Times New Roman"/>
          <w:sz w:val="24"/>
          <w:szCs w:val="24"/>
        </w:rPr>
        <w:t>e</w:t>
      </w:r>
      <w:r w:rsidR="00AB4082" w:rsidRPr="00E7426A">
        <w:rPr>
          <w:rFonts w:ascii="Times New Roman" w:hAnsi="Times New Roman" w:cs="Times New Roman"/>
          <w:sz w:val="24"/>
          <w:szCs w:val="24"/>
        </w:rPr>
        <w:t xml:space="preserve"> </w:t>
      </w:r>
      <w:r w:rsidR="00EF4C53">
        <w:rPr>
          <w:rFonts w:ascii="Times New Roman" w:hAnsi="Times New Roman" w:cs="Times New Roman"/>
          <w:sz w:val="24"/>
          <w:szCs w:val="24"/>
        </w:rPr>
        <w:t>weitgehend die mate</w:t>
      </w:r>
      <w:r w:rsidR="00041AAB">
        <w:rPr>
          <w:rFonts w:ascii="Times New Roman" w:hAnsi="Times New Roman" w:cs="Times New Roman"/>
          <w:sz w:val="24"/>
          <w:szCs w:val="24"/>
        </w:rPr>
        <w:t>-</w:t>
      </w:r>
      <w:r w:rsidR="00EF4C53">
        <w:rPr>
          <w:rFonts w:ascii="Times New Roman" w:hAnsi="Times New Roman" w:cs="Times New Roman"/>
          <w:sz w:val="24"/>
          <w:szCs w:val="24"/>
        </w:rPr>
        <w:t xml:space="preserve">riellen Rechtssätze ersetzenden </w:t>
      </w:r>
      <w:r w:rsidR="00041AAB">
        <w:rPr>
          <w:rFonts w:ascii="Times New Roman" w:hAnsi="Times New Roman" w:cs="Times New Roman"/>
          <w:sz w:val="24"/>
          <w:szCs w:val="24"/>
        </w:rPr>
        <w:t>Entscheidungsm</w:t>
      </w:r>
      <w:r w:rsidR="00AB4082" w:rsidRPr="00E7426A">
        <w:rPr>
          <w:rFonts w:ascii="Times New Roman" w:hAnsi="Times New Roman" w:cs="Times New Roman"/>
          <w:sz w:val="24"/>
          <w:szCs w:val="24"/>
        </w:rPr>
        <w:t xml:space="preserve">aximen </w:t>
      </w:r>
      <w:r w:rsidR="00C92D16">
        <w:rPr>
          <w:rFonts w:ascii="Times New Roman" w:hAnsi="Times New Roman" w:cs="Times New Roman"/>
          <w:sz w:val="24"/>
          <w:szCs w:val="24"/>
        </w:rPr>
        <w:t>„</w:t>
      </w:r>
      <w:r w:rsidR="006D56A1">
        <w:rPr>
          <w:rFonts w:ascii="Times New Roman" w:hAnsi="Times New Roman" w:cs="Times New Roman"/>
          <w:sz w:val="24"/>
          <w:szCs w:val="24"/>
        </w:rPr>
        <w:t>Werte</w:t>
      </w:r>
      <w:r w:rsidR="00C92D16">
        <w:rPr>
          <w:rFonts w:ascii="Times New Roman" w:hAnsi="Times New Roman" w:cs="Times New Roman"/>
          <w:sz w:val="24"/>
          <w:szCs w:val="24"/>
        </w:rPr>
        <w:t>“</w:t>
      </w:r>
      <w:r w:rsidR="006D56A1">
        <w:rPr>
          <w:rFonts w:ascii="Times New Roman" w:hAnsi="Times New Roman" w:cs="Times New Roman"/>
          <w:sz w:val="24"/>
          <w:szCs w:val="24"/>
        </w:rPr>
        <w:t>,</w:t>
      </w:r>
      <w:r w:rsidR="00C93B80">
        <w:rPr>
          <w:rFonts w:ascii="Times New Roman" w:hAnsi="Times New Roman" w:cs="Times New Roman"/>
          <w:sz w:val="24"/>
          <w:szCs w:val="24"/>
        </w:rPr>
        <w:t xml:space="preserve"> „Höchstwert“,</w:t>
      </w:r>
      <w:r w:rsidR="006D56A1">
        <w:rPr>
          <w:rFonts w:ascii="Times New Roman" w:hAnsi="Times New Roman" w:cs="Times New Roman"/>
          <w:sz w:val="24"/>
          <w:szCs w:val="24"/>
        </w:rPr>
        <w:t xml:space="preserve"> </w:t>
      </w:r>
      <w:r w:rsidR="00C92D16">
        <w:rPr>
          <w:rFonts w:ascii="Times New Roman" w:hAnsi="Times New Roman" w:cs="Times New Roman"/>
          <w:sz w:val="24"/>
          <w:szCs w:val="24"/>
        </w:rPr>
        <w:t>„</w:t>
      </w:r>
      <w:r w:rsidR="006D56A1">
        <w:rPr>
          <w:rFonts w:ascii="Times New Roman" w:hAnsi="Times New Roman" w:cs="Times New Roman"/>
          <w:sz w:val="24"/>
          <w:szCs w:val="24"/>
        </w:rPr>
        <w:t>Kern</w:t>
      </w:r>
      <w:r w:rsidR="00C93B80">
        <w:rPr>
          <w:rFonts w:ascii="Times New Roman" w:hAnsi="Times New Roman" w:cs="Times New Roman"/>
          <w:sz w:val="24"/>
          <w:szCs w:val="24"/>
        </w:rPr>
        <w:t>be-reich</w:t>
      </w:r>
      <w:r w:rsidR="00C92D16">
        <w:rPr>
          <w:rFonts w:ascii="Times New Roman" w:hAnsi="Times New Roman" w:cs="Times New Roman"/>
          <w:sz w:val="24"/>
          <w:szCs w:val="24"/>
        </w:rPr>
        <w:t>“</w:t>
      </w:r>
      <w:r w:rsidR="006D56A1">
        <w:rPr>
          <w:rFonts w:ascii="Times New Roman" w:hAnsi="Times New Roman" w:cs="Times New Roman"/>
          <w:sz w:val="24"/>
          <w:szCs w:val="24"/>
        </w:rPr>
        <w:t xml:space="preserve">, </w:t>
      </w:r>
      <w:r w:rsidR="00C92D16">
        <w:rPr>
          <w:rFonts w:ascii="Times New Roman" w:hAnsi="Times New Roman" w:cs="Times New Roman"/>
          <w:sz w:val="24"/>
          <w:szCs w:val="24"/>
        </w:rPr>
        <w:t>„</w:t>
      </w:r>
      <w:r w:rsidR="00AB4082" w:rsidRPr="00E7426A">
        <w:rPr>
          <w:rFonts w:ascii="Times New Roman" w:hAnsi="Times New Roman" w:cs="Times New Roman"/>
          <w:sz w:val="24"/>
          <w:szCs w:val="24"/>
        </w:rPr>
        <w:t>Abwägung</w:t>
      </w:r>
      <w:r w:rsidR="00C92D16">
        <w:rPr>
          <w:rFonts w:ascii="Times New Roman" w:hAnsi="Times New Roman" w:cs="Times New Roman"/>
          <w:sz w:val="24"/>
          <w:szCs w:val="24"/>
        </w:rPr>
        <w:t>“,</w:t>
      </w:r>
      <w:r w:rsidR="00AB4082" w:rsidRPr="00E7426A">
        <w:rPr>
          <w:rFonts w:ascii="Times New Roman" w:hAnsi="Times New Roman" w:cs="Times New Roman"/>
          <w:sz w:val="24"/>
          <w:szCs w:val="24"/>
        </w:rPr>
        <w:t xml:space="preserve"> </w:t>
      </w:r>
      <w:r w:rsidR="00C92D16">
        <w:rPr>
          <w:rFonts w:ascii="Times New Roman" w:hAnsi="Times New Roman" w:cs="Times New Roman"/>
          <w:sz w:val="24"/>
          <w:szCs w:val="24"/>
        </w:rPr>
        <w:t>„</w:t>
      </w:r>
      <w:r w:rsidR="00AB4082" w:rsidRPr="00E7426A">
        <w:rPr>
          <w:rFonts w:ascii="Times New Roman" w:hAnsi="Times New Roman" w:cs="Times New Roman"/>
          <w:sz w:val="24"/>
          <w:szCs w:val="24"/>
        </w:rPr>
        <w:t>Verhältnismäßigkeit</w:t>
      </w:r>
      <w:r w:rsidR="00C92D16">
        <w:rPr>
          <w:rFonts w:ascii="Times New Roman" w:hAnsi="Times New Roman" w:cs="Times New Roman"/>
          <w:sz w:val="24"/>
          <w:szCs w:val="24"/>
        </w:rPr>
        <w:t xml:space="preserve">“ u. a. </w:t>
      </w:r>
      <w:r w:rsidR="00041AAB">
        <w:rPr>
          <w:rFonts w:ascii="Times New Roman" w:hAnsi="Times New Roman" w:cs="Times New Roman"/>
          <w:sz w:val="24"/>
          <w:szCs w:val="24"/>
        </w:rPr>
        <w:t>mögen um</w:t>
      </w:r>
      <w:r w:rsidR="00AB4082" w:rsidRPr="00E7426A">
        <w:rPr>
          <w:rFonts w:ascii="Times New Roman" w:hAnsi="Times New Roman" w:cs="Times New Roman"/>
          <w:sz w:val="24"/>
          <w:szCs w:val="24"/>
        </w:rPr>
        <w:t xml:space="preserve"> Sachlichkeit</w:t>
      </w:r>
      <w:r w:rsidR="00041AAB">
        <w:rPr>
          <w:rFonts w:ascii="Times New Roman" w:hAnsi="Times New Roman" w:cs="Times New Roman"/>
          <w:sz w:val="24"/>
          <w:szCs w:val="24"/>
        </w:rPr>
        <w:t xml:space="preserve"> bemüht sein</w:t>
      </w:r>
      <w:r w:rsidR="008C70DC">
        <w:rPr>
          <w:rFonts w:ascii="Times New Roman" w:hAnsi="Times New Roman" w:cs="Times New Roman"/>
          <w:sz w:val="24"/>
          <w:szCs w:val="24"/>
        </w:rPr>
        <w:t>,</w:t>
      </w:r>
      <w:r w:rsidR="00AB4082" w:rsidRPr="00E7426A">
        <w:rPr>
          <w:rFonts w:ascii="Times New Roman" w:hAnsi="Times New Roman" w:cs="Times New Roman"/>
          <w:sz w:val="24"/>
          <w:szCs w:val="24"/>
        </w:rPr>
        <w:t xml:space="preserve"> </w:t>
      </w:r>
      <w:r w:rsidR="00C92D16">
        <w:rPr>
          <w:rFonts w:ascii="Times New Roman" w:hAnsi="Times New Roman" w:cs="Times New Roman"/>
          <w:sz w:val="24"/>
          <w:szCs w:val="24"/>
        </w:rPr>
        <w:t>relati</w:t>
      </w:r>
      <w:r w:rsidR="00C93B80">
        <w:rPr>
          <w:rFonts w:ascii="Times New Roman" w:hAnsi="Times New Roman" w:cs="Times New Roman"/>
          <w:sz w:val="24"/>
          <w:szCs w:val="24"/>
        </w:rPr>
        <w:t>-</w:t>
      </w:r>
      <w:r w:rsidR="00C92D16">
        <w:rPr>
          <w:rFonts w:ascii="Times New Roman" w:hAnsi="Times New Roman" w:cs="Times New Roman"/>
          <w:sz w:val="24"/>
          <w:szCs w:val="24"/>
        </w:rPr>
        <w:t xml:space="preserve">vieren aber die Rechtsbegriffe und </w:t>
      </w:r>
      <w:r w:rsidR="00AB4082" w:rsidRPr="00E7426A">
        <w:rPr>
          <w:rFonts w:ascii="Times New Roman" w:hAnsi="Times New Roman" w:cs="Times New Roman"/>
          <w:sz w:val="24"/>
          <w:szCs w:val="24"/>
        </w:rPr>
        <w:t>ermöglichen dem Gericht</w:t>
      </w:r>
      <w:r w:rsidR="008C70DC">
        <w:rPr>
          <w:rFonts w:ascii="Times New Roman" w:hAnsi="Times New Roman" w:cs="Times New Roman"/>
          <w:sz w:val="24"/>
          <w:szCs w:val="24"/>
        </w:rPr>
        <w:t xml:space="preserve"> </w:t>
      </w:r>
      <w:r w:rsidR="00041AAB">
        <w:rPr>
          <w:rFonts w:ascii="Times New Roman" w:hAnsi="Times New Roman" w:cs="Times New Roman"/>
          <w:sz w:val="24"/>
          <w:szCs w:val="24"/>
        </w:rPr>
        <w:t xml:space="preserve">politische </w:t>
      </w:r>
      <w:r w:rsidR="00AB4082" w:rsidRPr="00E7426A">
        <w:rPr>
          <w:rFonts w:ascii="Times New Roman" w:hAnsi="Times New Roman" w:cs="Times New Roman"/>
          <w:sz w:val="24"/>
          <w:szCs w:val="24"/>
        </w:rPr>
        <w:t>Willkür</w:t>
      </w:r>
      <w:r w:rsidR="00FC7597">
        <w:rPr>
          <w:rFonts w:ascii="Times New Roman" w:hAnsi="Times New Roman" w:cs="Times New Roman"/>
          <w:sz w:val="24"/>
          <w:szCs w:val="24"/>
        </w:rPr>
        <w:t xml:space="preserve">. </w:t>
      </w:r>
      <w:r w:rsidR="00C92D16">
        <w:rPr>
          <w:rFonts w:ascii="Times New Roman" w:hAnsi="Times New Roman" w:cs="Times New Roman"/>
          <w:sz w:val="24"/>
          <w:szCs w:val="24"/>
        </w:rPr>
        <w:t xml:space="preserve">So beschränkt es den Schutz </w:t>
      </w:r>
      <w:r w:rsidR="00C93B80">
        <w:rPr>
          <w:rFonts w:ascii="Times New Roman" w:hAnsi="Times New Roman" w:cs="Times New Roman"/>
          <w:sz w:val="24"/>
          <w:szCs w:val="24"/>
        </w:rPr>
        <w:t>d</w:t>
      </w:r>
      <w:r w:rsidR="00C92D16">
        <w:rPr>
          <w:rFonts w:ascii="Times New Roman" w:hAnsi="Times New Roman" w:cs="Times New Roman"/>
          <w:sz w:val="24"/>
          <w:szCs w:val="24"/>
        </w:rPr>
        <w:t>er Gewaltenteilung auf</w:t>
      </w:r>
      <w:r w:rsidR="00C93B80">
        <w:rPr>
          <w:rFonts w:ascii="Times New Roman" w:hAnsi="Times New Roman" w:cs="Times New Roman"/>
          <w:sz w:val="24"/>
          <w:szCs w:val="24"/>
        </w:rPr>
        <w:t xml:space="preserve"> deren Kern (</w:t>
      </w:r>
      <w:r w:rsidR="00C93B80" w:rsidRPr="00A17E23">
        <w:rPr>
          <w:rFonts w:ascii="Times New Roman" w:hAnsi="Times New Roman" w:cs="Times New Roman"/>
          <w:sz w:val="24"/>
          <w:szCs w:val="24"/>
        </w:rPr>
        <w:t>BVerfG, 19. November 2021</w:t>
      </w:r>
      <w:r w:rsidR="00C93B80">
        <w:rPr>
          <w:rFonts w:ascii="Times New Roman" w:hAnsi="Times New Roman" w:cs="Times New Roman"/>
          <w:sz w:val="24"/>
          <w:szCs w:val="24"/>
        </w:rPr>
        <w:t xml:space="preserve">, </w:t>
      </w:r>
      <w:r w:rsidR="00C93B80" w:rsidRPr="00A17E23">
        <w:rPr>
          <w:rFonts w:ascii="Times New Roman" w:hAnsi="Times New Roman" w:cs="Times New Roman"/>
          <w:sz w:val="24"/>
          <w:szCs w:val="24"/>
        </w:rPr>
        <w:t>LS 3 b</w:t>
      </w:r>
      <w:r w:rsidR="00C93B80">
        <w:rPr>
          <w:rFonts w:ascii="Times New Roman" w:hAnsi="Times New Roman" w:cs="Times New Roman"/>
          <w:sz w:val="24"/>
          <w:szCs w:val="24"/>
        </w:rPr>
        <w:t xml:space="preserve">). </w:t>
      </w:r>
      <w:r w:rsidR="00FC7597">
        <w:rPr>
          <w:rFonts w:ascii="Times New Roman" w:hAnsi="Times New Roman" w:cs="Times New Roman"/>
          <w:sz w:val="24"/>
          <w:szCs w:val="24"/>
        </w:rPr>
        <w:t>Die Gesetze müssen</w:t>
      </w:r>
      <w:r w:rsidR="00041AAB">
        <w:rPr>
          <w:rFonts w:ascii="Times New Roman" w:hAnsi="Times New Roman" w:cs="Times New Roman"/>
          <w:sz w:val="24"/>
          <w:szCs w:val="24"/>
        </w:rPr>
        <w:t>, dem Recht gemäß,</w:t>
      </w:r>
      <w:r w:rsidR="00FC7597">
        <w:rPr>
          <w:rFonts w:ascii="Times New Roman" w:hAnsi="Times New Roman" w:cs="Times New Roman"/>
          <w:sz w:val="24"/>
          <w:szCs w:val="24"/>
        </w:rPr>
        <w:t xml:space="preserve"> die Gesetzgebungsorgane geben.</w:t>
      </w:r>
      <w:r w:rsidR="00AB4082" w:rsidRPr="00E7426A">
        <w:rPr>
          <w:rFonts w:ascii="Times New Roman" w:hAnsi="Times New Roman" w:cs="Times New Roman"/>
          <w:sz w:val="24"/>
          <w:szCs w:val="24"/>
        </w:rPr>
        <w:t xml:space="preserve"> </w:t>
      </w:r>
      <w:r w:rsidR="00027F93" w:rsidRPr="00E7426A">
        <w:rPr>
          <w:rFonts w:ascii="Times New Roman" w:hAnsi="Times New Roman" w:cs="Times New Roman"/>
          <w:sz w:val="24"/>
          <w:szCs w:val="24"/>
        </w:rPr>
        <w:t>Das Gericht hat sich vom Hüter der Verfassung zum Schutzherren des Parteienstaates aufgeschwungen.</w:t>
      </w:r>
      <w:r w:rsidRPr="00E7426A">
        <w:rPr>
          <w:rFonts w:ascii="Times New Roman" w:hAnsi="Times New Roman" w:cs="Times New Roman"/>
          <w:sz w:val="24"/>
          <w:szCs w:val="24"/>
        </w:rPr>
        <w:t xml:space="preserve"> </w:t>
      </w:r>
      <w:r w:rsidR="00027F93" w:rsidRPr="00E7426A">
        <w:rPr>
          <w:rFonts w:ascii="Times New Roman" w:hAnsi="Times New Roman" w:cs="Times New Roman"/>
          <w:sz w:val="24"/>
          <w:szCs w:val="24"/>
        </w:rPr>
        <w:t xml:space="preserve">Es hat </w:t>
      </w:r>
      <w:r w:rsidR="00AB4082" w:rsidRPr="00E7426A">
        <w:rPr>
          <w:rFonts w:ascii="Times New Roman" w:hAnsi="Times New Roman" w:cs="Times New Roman"/>
          <w:sz w:val="24"/>
          <w:szCs w:val="24"/>
        </w:rPr>
        <w:t>seine</w:t>
      </w:r>
      <w:r w:rsidRPr="00E7426A">
        <w:rPr>
          <w:rFonts w:ascii="Times New Roman" w:hAnsi="Times New Roman" w:cs="Times New Roman"/>
          <w:sz w:val="24"/>
          <w:szCs w:val="24"/>
        </w:rPr>
        <w:t xml:space="preserve"> </w:t>
      </w:r>
      <w:r w:rsidR="006F08F3">
        <w:rPr>
          <w:rFonts w:ascii="Times New Roman" w:hAnsi="Times New Roman" w:cs="Times New Roman"/>
          <w:sz w:val="24"/>
          <w:szCs w:val="24"/>
        </w:rPr>
        <w:t>B</w:t>
      </w:r>
      <w:r w:rsidRPr="00E7426A">
        <w:rPr>
          <w:rFonts w:ascii="Times New Roman" w:hAnsi="Times New Roman" w:cs="Times New Roman"/>
          <w:sz w:val="24"/>
          <w:szCs w:val="24"/>
        </w:rPr>
        <w:t>indung</w:t>
      </w:r>
      <w:r w:rsidR="006F08F3">
        <w:rPr>
          <w:rFonts w:ascii="Times New Roman" w:hAnsi="Times New Roman" w:cs="Times New Roman"/>
          <w:sz w:val="24"/>
          <w:szCs w:val="24"/>
        </w:rPr>
        <w:t xml:space="preserve"> an das Grundgesetz und die Gesetze</w:t>
      </w:r>
      <w:r w:rsidRPr="00E7426A">
        <w:rPr>
          <w:rFonts w:ascii="Times New Roman" w:hAnsi="Times New Roman" w:cs="Times New Roman"/>
          <w:sz w:val="24"/>
          <w:szCs w:val="24"/>
        </w:rPr>
        <w:t xml:space="preserve"> (Art. 97 Abs. 1 S. 1 GG) </w:t>
      </w:r>
      <w:r w:rsidR="00C92D16">
        <w:rPr>
          <w:rFonts w:ascii="Times New Roman" w:hAnsi="Times New Roman" w:cs="Times New Roman"/>
          <w:sz w:val="24"/>
          <w:szCs w:val="24"/>
        </w:rPr>
        <w:t xml:space="preserve">weitgehend </w:t>
      </w:r>
      <w:r w:rsidRPr="00E7426A">
        <w:rPr>
          <w:rFonts w:ascii="Times New Roman" w:hAnsi="Times New Roman" w:cs="Times New Roman"/>
          <w:sz w:val="24"/>
          <w:szCs w:val="24"/>
        </w:rPr>
        <w:t>a</w:t>
      </w:r>
      <w:r w:rsidR="00AB4082" w:rsidRPr="00E7426A">
        <w:rPr>
          <w:rFonts w:ascii="Times New Roman" w:hAnsi="Times New Roman" w:cs="Times New Roman"/>
          <w:sz w:val="24"/>
          <w:szCs w:val="24"/>
        </w:rPr>
        <w:t>bgeschüt</w:t>
      </w:r>
      <w:r w:rsidR="006004AD">
        <w:rPr>
          <w:rFonts w:ascii="Times New Roman" w:hAnsi="Times New Roman" w:cs="Times New Roman"/>
          <w:sz w:val="24"/>
          <w:szCs w:val="24"/>
        </w:rPr>
        <w:t>-</w:t>
      </w:r>
      <w:r w:rsidR="00AB4082" w:rsidRPr="00E7426A">
        <w:rPr>
          <w:rFonts w:ascii="Times New Roman" w:hAnsi="Times New Roman" w:cs="Times New Roman"/>
          <w:sz w:val="24"/>
          <w:szCs w:val="24"/>
        </w:rPr>
        <w:t>telt</w:t>
      </w:r>
      <w:r w:rsidRPr="00E7426A">
        <w:rPr>
          <w:rFonts w:ascii="Times New Roman" w:hAnsi="Times New Roman" w:cs="Times New Roman"/>
          <w:sz w:val="24"/>
          <w:szCs w:val="24"/>
        </w:rPr>
        <w:t>.</w:t>
      </w:r>
      <w:r w:rsidR="006F08F3">
        <w:rPr>
          <w:rFonts w:ascii="Times New Roman" w:hAnsi="Times New Roman" w:cs="Times New Roman"/>
          <w:sz w:val="24"/>
          <w:szCs w:val="24"/>
        </w:rPr>
        <w:t xml:space="preserve"> </w:t>
      </w:r>
      <w:r w:rsidR="00C92D16">
        <w:rPr>
          <w:rFonts w:ascii="Times New Roman" w:hAnsi="Times New Roman" w:cs="Times New Roman"/>
          <w:sz w:val="24"/>
          <w:szCs w:val="24"/>
        </w:rPr>
        <w:t xml:space="preserve">Es </w:t>
      </w:r>
      <w:r w:rsidR="006F08F3" w:rsidRPr="006F08F3">
        <w:rPr>
          <w:rFonts w:ascii="Times New Roman" w:hAnsi="Times New Roman" w:cs="Times New Roman"/>
          <w:sz w:val="24"/>
          <w:szCs w:val="24"/>
        </w:rPr>
        <w:t>praktiziert das, was es für gerecht hält</w:t>
      </w:r>
      <w:r w:rsidR="00FC7597">
        <w:rPr>
          <w:rFonts w:ascii="Times New Roman" w:hAnsi="Times New Roman" w:cs="Times New Roman"/>
          <w:sz w:val="24"/>
          <w:szCs w:val="24"/>
        </w:rPr>
        <w:t>,</w:t>
      </w:r>
      <w:r w:rsidR="006F08F3" w:rsidRPr="006F08F3">
        <w:rPr>
          <w:rFonts w:ascii="Times New Roman" w:hAnsi="Times New Roman" w:cs="Times New Roman"/>
          <w:sz w:val="24"/>
          <w:szCs w:val="24"/>
        </w:rPr>
        <w:t xml:space="preserve"> als Recht, hat aber keine Definition dessen, was Recht ist. Es identifiziert seine Rechts</w:t>
      </w:r>
      <w:r w:rsidR="00041AAB">
        <w:rPr>
          <w:rFonts w:ascii="Times New Roman" w:hAnsi="Times New Roman" w:cs="Times New Roman"/>
          <w:sz w:val="24"/>
          <w:szCs w:val="24"/>
        </w:rPr>
        <w:t>auffassungen</w:t>
      </w:r>
      <w:r w:rsidR="006F08F3" w:rsidRPr="006F08F3">
        <w:rPr>
          <w:rFonts w:ascii="Times New Roman" w:hAnsi="Times New Roman" w:cs="Times New Roman"/>
          <w:sz w:val="24"/>
          <w:szCs w:val="24"/>
        </w:rPr>
        <w:t xml:space="preserve"> mit dem Grundgesetz.</w:t>
      </w:r>
    </w:p>
    <w:p w14:paraId="5207309B" w14:textId="4ECDBE44" w:rsidR="009E00A4" w:rsidRPr="00E7426A" w:rsidRDefault="00260272" w:rsidP="001446D2">
      <w:pPr>
        <w:jc w:val="both"/>
        <w:rPr>
          <w:rFonts w:ascii="Times New Roman" w:hAnsi="Times New Roman" w:cs="Times New Roman"/>
          <w:sz w:val="24"/>
          <w:szCs w:val="24"/>
        </w:rPr>
      </w:pPr>
      <w:r w:rsidRPr="00E7426A">
        <w:rPr>
          <w:rFonts w:ascii="Times New Roman" w:hAnsi="Times New Roman" w:cs="Times New Roman"/>
          <w:sz w:val="24"/>
          <w:szCs w:val="24"/>
        </w:rPr>
        <w:lastRenderedPageBreak/>
        <w:t>D</w:t>
      </w:r>
      <w:r w:rsidR="006F08F3">
        <w:rPr>
          <w:rFonts w:ascii="Times New Roman" w:hAnsi="Times New Roman" w:cs="Times New Roman"/>
          <w:sz w:val="24"/>
          <w:szCs w:val="24"/>
        </w:rPr>
        <w:t xml:space="preserve">as Grundgesetz, zumal die Grundrechte, wie sie im Grundgesetz stehen, </w:t>
      </w:r>
      <w:r w:rsidRPr="00E7426A">
        <w:rPr>
          <w:rFonts w:ascii="Times New Roman" w:hAnsi="Times New Roman" w:cs="Times New Roman"/>
          <w:sz w:val="24"/>
          <w:szCs w:val="24"/>
        </w:rPr>
        <w:t>sind wirkungslos geworden.</w:t>
      </w:r>
    </w:p>
    <w:p w14:paraId="4CD9F98E" w14:textId="51F594ED" w:rsidR="00C456DF" w:rsidRDefault="004946CF" w:rsidP="001446D2">
      <w:pPr>
        <w:jc w:val="both"/>
        <w:rPr>
          <w:rFonts w:ascii="Times New Roman" w:hAnsi="Times New Roman" w:cs="Times New Roman"/>
          <w:sz w:val="28"/>
          <w:szCs w:val="28"/>
        </w:rPr>
      </w:pPr>
      <w:r>
        <w:rPr>
          <w:rFonts w:ascii="Times New Roman" w:hAnsi="Times New Roman" w:cs="Times New Roman"/>
          <w:sz w:val="28"/>
          <w:szCs w:val="28"/>
        </w:rPr>
        <w:t>10</w:t>
      </w:r>
      <w:r w:rsidR="00347D11" w:rsidRPr="00347D11">
        <w:rPr>
          <w:rFonts w:ascii="Times New Roman" w:hAnsi="Times New Roman" w:cs="Times New Roman"/>
          <w:sz w:val="28"/>
          <w:szCs w:val="28"/>
        </w:rPr>
        <w:t xml:space="preserve">. </w:t>
      </w:r>
      <w:r w:rsidR="005E03A1">
        <w:rPr>
          <w:rFonts w:ascii="Times New Roman" w:hAnsi="Times New Roman" w:cs="Times New Roman"/>
          <w:sz w:val="28"/>
          <w:szCs w:val="28"/>
        </w:rPr>
        <w:t>Europäische Union</w:t>
      </w:r>
      <w:r w:rsidR="00123A53" w:rsidRPr="00347D11">
        <w:rPr>
          <w:rFonts w:ascii="Times New Roman" w:hAnsi="Times New Roman" w:cs="Times New Roman"/>
          <w:sz w:val="28"/>
          <w:szCs w:val="28"/>
        </w:rPr>
        <w:t xml:space="preserve"> </w:t>
      </w:r>
    </w:p>
    <w:p w14:paraId="6FFA6D1E" w14:textId="580F50CC" w:rsidR="005E03A1" w:rsidRPr="00B77C59" w:rsidRDefault="005E03A1" w:rsidP="005E03A1">
      <w:pPr>
        <w:jc w:val="both"/>
        <w:rPr>
          <w:rFonts w:ascii="Times New Roman" w:hAnsi="Times New Roman" w:cs="Times New Roman"/>
          <w:sz w:val="24"/>
          <w:szCs w:val="24"/>
        </w:rPr>
      </w:pPr>
      <w:r w:rsidRPr="00BB591C">
        <w:rPr>
          <w:rFonts w:ascii="Times New Roman" w:hAnsi="Times New Roman" w:cs="Times New Roman"/>
          <w:sz w:val="24"/>
          <w:szCs w:val="24"/>
        </w:rPr>
        <w:t>Kant:</w:t>
      </w:r>
      <w:r w:rsidRPr="00134EFD">
        <w:rPr>
          <w:rFonts w:ascii="Times New Roman" w:hAnsi="Times New Roman" w:cs="Times New Roman"/>
          <w:sz w:val="28"/>
          <w:szCs w:val="28"/>
        </w:rPr>
        <w:t xml:space="preserve"> </w:t>
      </w:r>
      <w:r w:rsidRPr="00B77C59">
        <w:rPr>
          <w:rFonts w:ascii="Times New Roman" w:hAnsi="Times New Roman" w:cs="Times New Roman"/>
          <w:sz w:val="24"/>
          <w:szCs w:val="24"/>
        </w:rPr>
        <w:t>Das Völkerrecht kann einen „Friedensbund, foedus pacificum“ und schließlich einen „Völkerstaat, civitas gentium“ erreichen (Kant, ZeF, 208 ff., 211 ff.). Ein „Völkerbund“ kann auf einem „Föderalism freier Staaten“ gegründet sein“</w:t>
      </w:r>
      <w:r>
        <w:rPr>
          <w:rFonts w:ascii="Times New Roman" w:hAnsi="Times New Roman" w:cs="Times New Roman"/>
          <w:sz w:val="24"/>
          <w:szCs w:val="24"/>
        </w:rPr>
        <w:t>,</w:t>
      </w:r>
      <w:r w:rsidR="005E6680">
        <w:rPr>
          <w:rFonts w:ascii="Times New Roman" w:hAnsi="Times New Roman" w:cs="Times New Roman"/>
          <w:sz w:val="24"/>
          <w:szCs w:val="24"/>
        </w:rPr>
        <w:t xml:space="preserve"> </w:t>
      </w:r>
      <w:r w:rsidRPr="00B77C59">
        <w:rPr>
          <w:rFonts w:ascii="Times New Roman" w:hAnsi="Times New Roman" w:cs="Times New Roman"/>
          <w:sz w:val="24"/>
          <w:szCs w:val="24"/>
        </w:rPr>
        <w:t>,,der gleichwohl kein Völkerstaat sein müßte“ (ZeF, 209). „Aber die Natur will es anders“. Sie bedient sích zweier Mittel, um Völker von der Vermischung abzuhalten und sie abzusondern, der Verschiedenheit der Sprachen und der Religionen, die zwar den Hang zum wechselseitigen Hasse, und Vorwand zum Kriege bei sich führt, aber doch, bei anwachsender Kultur un</w:t>
      </w:r>
      <w:r w:rsidR="005E6680">
        <w:rPr>
          <w:rFonts w:ascii="Times New Roman" w:hAnsi="Times New Roman" w:cs="Times New Roman"/>
          <w:sz w:val="24"/>
          <w:szCs w:val="24"/>
        </w:rPr>
        <w:t>d</w:t>
      </w:r>
      <w:r w:rsidRPr="00B77C59">
        <w:rPr>
          <w:rFonts w:ascii="Times New Roman" w:hAnsi="Times New Roman" w:cs="Times New Roman"/>
          <w:sz w:val="24"/>
          <w:szCs w:val="24"/>
        </w:rPr>
        <w:t xml:space="preserve"> der allmählichen Annäherung der Menschen zu größerer Einstimmung in Prinzipien, zum Einverständnis in einen Frieden leitet, der nicht, wie jener Despotism (auf dem Kirchhofe der Freiheit), durch Schwächung aller Kräfte, sondern durch ihr Gleichgewischt, im lebhaftesten Wetteifer der derselben, hervorgebracht und gesichert wird.“ (ZeF, 225 f.). </w:t>
      </w:r>
    </w:p>
    <w:p w14:paraId="68EA9BA9" w14:textId="6BAEB14E" w:rsidR="005E03A1" w:rsidRDefault="005E03A1" w:rsidP="001446D2">
      <w:pPr>
        <w:jc w:val="both"/>
        <w:rPr>
          <w:rFonts w:ascii="Times New Roman" w:hAnsi="Times New Roman" w:cs="Times New Roman"/>
          <w:kern w:val="2"/>
          <w:sz w:val="24"/>
          <w:szCs w:val="24"/>
        </w:rPr>
      </w:pPr>
      <w:r>
        <w:rPr>
          <w:rFonts w:ascii="Times New Roman" w:eastAsia="Times New Roman" w:hAnsi="Times New Roman" w:cs="Times New Roman"/>
          <w:sz w:val="24"/>
          <w:szCs w:val="24"/>
          <w:lang w:eastAsia="de-DE"/>
        </w:rPr>
        <w:t>Eine „Universalmonarchie“</w:t>
      </w:r>
      <w:r w:rsidRPr="0092152B">
        <w:rPr>
          <w:rFonts w:ascii="Times New Roman" w:eastAsia="Times New Roman" w:hAnsi="Times New Roman" w:cs="Times New Roman"/>
          <w:sz w:val="24"/>
          <w:szCs w:val="24"/>
          <w:lang w:eastAsia="de-DE"/>
        </w:rPr>
        <w:t xml:space="preserve"> wäre die größte Gefahr für das Recht</w:t>
      </w:r>
      <w:r>
        <w:rPr>
          <w:rFonts w:ascii="Times New Roman" w:eastAsia="Times New Roman" w:hAnsi="Times New Roman" w:cs="Times New Roman"/>
          <w:sz w:val="24"/>
          <w:szCs w:val="24"/>
          <w:lang w:eastAsia="de-DE"/>
        </w:rPr>
        <w:t xml:space="preserve"> (</w:t>
      </w:r>
      <w:r w:rsidRPr="0092152B">
        <w:rPr>
          <w:rFonts w:ascii="Times New Roman" w:hAnsi="Times New Roman" w:cs="Times New Roman"/>
          <w:kern w:val="2"/>
          <w:sz w:val="24"/>
          <w:szCs w:val="24"/>
        </w:rPr>
        <w:t>ZeF, S.</w:t>
      </w:r>
      <w:r>
        <w:rPr>
          <w:rFonts w:ascii="Times New Roman" w:hAnsi="Times New Roman" w:cs="Times New Roman"/>
          <w:kern w:val="2"/>
          <w:sz w:val="24"/>
          <w:szCs w:val="24"/>
        </w:rPr>
        <w:t xml:space="preserve"> 208 ff</w:t>
      </w:r>
      <w:r w:rsidR="00EE25B0">
        <w:rPr>
          <w:rFonts w:ascii="Times New Roman" w:hAnsi="Times New Roman" w:cs="Times New Roman"/>
          <w:kern w:val="2"/>
          <w:sz w:val="24"/>
          <w:szCs w:val="24"/>
        </w:rPr>
        <w:t>.</w:t>
      </w:r>
      <w:r>
        <w:rPr>
          <w:rFonts w:ascii="Times New Roman" w:hAnsi="Times New Roman" w:cs="Times New Roman"/>
          <w:kern w:val="2"/>
          <w:sz w:val="24"/>
          <w:szCs w:val="24"/>
        </w:rPr>
        <w:t xml:space="preserve">, </w:t>
      </w:r>
      <w:r w:rsidRPr="0092152B">
        <w:rPr>
          <w:rFonts w:ascii="Times New Roman" w:hAnsi="Times New Roman" w:cs="Times New Roman"/>
          <w:kern w:val="2"/>
          <w:sz w:val="24"/>
          <w:szCs w:val="24"/>
        </w:rPr>
        <w:t>225; Ü</w:t>
      </w:r>
      <w:r>
        <w:rPr>
          <w:rFonts w:ascii="Times New Roman" w:hAnsi="Times New Roman" w:cs="Times New Roman"/>
          <w:kern w:val="2"/>
          <w:sz w:val="24"/>
          <w:szCs w:val="24"/>
        </w:rPr>
        <w:t>dG</w:t>
      </w:r>
      <w:r w:rsidRPr="0092152B">
        <w:rPr>
          <w:rFonts w:ascii="Times New Roman" w:hAnsi="Times New Roman" w:cs="Times New Roman"/>
          <w:kern w:val="2"/>
          <w:sz w:val="24"/>
          <w:szCs w:val="24"/>
        </w:rPr>
        <w:t>, 160</w:t>
      </w:r>
      <w:r>
        <w:rPr>
          <w:rFonts w:ascii="Times New Roman" w:hAnsi="Times New Roman" w:cs="Times New Roman"/>
          <w:kern w:val="2"/>
          <w:sz w:val="24"/>
          <w:szCs w:val="24"/>
        </w:rPr>
        <w:t>;</w:t>
      </w:r>
      <w:r w:rsidRPr="0092152B">
        <w:rPr>
          <w:rFonts w:ascii="Times New Roman" w:hAnsi="Times New Roman" w:cs="Times New Roman"/>
          <w:kern w:val="2"/>
          <w:sz w:val="24"/>
          <w:szCs w:val="24"/>
        </w:rPr>
        <w:t xml:space="preserve"> auch Idee, S. 44</w:t>
      </w:r>
      <w:r>
        <w:rPr>
          <w:rFonts w:ascii="Times New Roman" w:hAnsi="Times New Roman" w:cs="Times New Roman"/>
          <w:kern w:val="2"/>
          <w:sz w:val="24"/>
          <w:szCs w:val="24"/>
        </w:rPr>
        <w:t>).</w:t>
      </w:r>
    </w:p>
    <w:p w14:paraId="50895585" w14:textId="2ADEFAF8" w:rsidR="00BB591C" w:rsidRPr="005E03A1" w:rsidRDefault="00BB591C" w:rsidP="001446D2">
      <w:pPr>
        <w:jc w:val="both"/>
        <w:rPr>
          <w:rFonts w:ascii="Times New Roman" w:hAnsi="Times New Roman" w:cs="Times New Roman"/>
          <w:color w:val="2F5496" w:themeColor="accent1" w:themeShade="BF"/>
          <w:sz w:val="28"/>
          <w:szCs w:val="28"/>
        </w:rPr>
      </w:pPr>
      <w:r>
        <w:rPr>
          <w:rFonts w:ascii="Times New Roman" w:hAnsi="Times New Roman" w:cs="Times New Roman"/>
          <w:kern w:val="2"/>
          <w:sz w:val="24"/>
          <w:szCs w:val="24"/>
        </w:rPr>
        <w:t xml:space="preserve">EU: </w:t>
      </w:r>
      <w:r w:rsidR="00093D98">
        <w:rPr>
          <w:rFonts w:ascii="Times New Roman" w:hAnsi="Times New Roman" w:cs="Times New Roman"/>
          <w:sz w:val="24"/>
          <w:szCs w:val="24"/>
        </w:rPr>
        <w:t xml:space="preserve">Das „Prinzip der begrenzten Einzelermächtigung“ </w:t>
      </w:r>
      <w:r w:rsidR="00E620EB">
        <w:rPr>
          <w:rFonts w:ascii="Times New Roman" w:hAnsi="Times New Roman" w:cs="Times New Roman"/>
          <w:sz w:val="24"/>
          <w:szCs w:val="24"/>
        </w:rPr>
        <w:t>und</w:t>
      </w:r>
      <w:r w:rsidR="00093D98">
        <w:rPr>
          <w:rFonts w:ascii="Times New Roman" w:hAnsi="Times New Roman" w:cs="Times New Roman"/>
          <w:sz w:val="24"/>
          <w:szCs w:val="24"/>
        </w:rPr>
        <w:t xml:space="preserve"> auch „die Grundsätze der Subsi</w:t>
      </w:r>
      <w:r w:rsidR="00214BF2">
        <w:rPr>
          <w:rFonts w:ascii="Times New Roman" w:hAnsi="Times New Roman" w:cs="Times New Roman"/>
          <w:sz w:val="24"/>
          <w:szCs w:val="24"/>
        </w:rPr>
        <w:t>-</w:t>
      </w:r>
      <w:r w:rsidR="00093D98">
        <w:rPr>
          <w:rFonts w:ascii="Times New Roman" w:hAnsi="Times New Roman" w:cs="Times New Roman"/>
          <w:sz w:val="24"/>
          <w:szCs w:val="24"/>
        </w:rPr>
        <w:t>diarität und der Verhältnismäßigkeit“ (Art. 5 Abs. 1 EUV) schützen die „jeweilige natio</w:t>
      </w:r>
      <w:r w:rsidR="00886FAB">
        <w:rPr>
          <w:rFonts w:ascii="Times New Roman" w:hAnsi="Times New Roman" w:cs="Times New Roman"/>
          <w:sz w:val="24"/>
          <w:szCs w:val="24"/>
        </w:rPr>
        <w:t>-</w:t>
      </w:r>
      <w:r w:rsidR="00093D98">
        <w:rPr>
          <w:rFonts w:ascii="Times New Roman" w:hAnsi="Times New Roman" w:cs="Times New Roman"/>
          <w:sz w:val="24"/>
          <w:szCs w:val="24"/>
        </w:rPr>
        <w:t>nale Identität“ (Art. 4 Abs. 2 EUV). F</w:t>
      </w:r>
      <w:r w:rsidR="00093D98" w:rsidRPr="00F342DA">
        <w:rPr>
          <w:rFonts w:ascii="Times New Roman" w:hAnsi="Times New Roman" w:cs="Times New Roman"/>
          <w:sz w:val="24"/>
          <w:szCs w:val="24"/>
        </w:rPr>
        <w:t xml:space="preserve">ür </w:t>
      </w:r>
      <w:r w:rsidR="00214BF2">
        <w:rPr>
          <w:rFonts w:ascii="Times New Roman" w:hAnsi="Times New Roman" w:cs="Times New Roman"/>
          <w:sz w:val="24"/>
          <w:szCs w:val="24"/>
        </w:rPr>
        <w:t>„</w:t>
      </w:r>
      <w:r w:rsidR="00093D98" w:rsidRPr="00F342DA">
        <w:rPr>
          <w:rFonts w:ascii="Times New Roman" w:hAnsi="Times New Roman" w:cs="Times New Roman"/>
          <w:sz w:val="24"/>
          <w:szCs w:val="24"/>
        </w:rPr>
        <w:t>Änderungen der vertraglichen Grundlagen</w:t>
      </w:r>
      <w:r w:rsidR="00093D98">
        <w:rPr>
          <w:rFonts w:ascii="Times New Roman" w:hAnsi="Times New Roman" w:cs="Times New Roman"/>
          <w:sz w:val="24"/>
          <w:szCs w:val="24"/>
        </w:rPr>
        <w:t xml:space="preserve"> oder vergleich</w:t>
      </w:r>
      <w:r w:rsidR="00214BF2">
        <w:rPr>
          <w:rFonts w:ascii="Times New Roman" w:hAnsi="Times New Roman" w:cs="Times New Roman"/>
          <w:sz w:val="24"/>
          <w:szCs w:val="24"/>
        </w:rPr>
        <w:t>-</w:t>
      </w:r>
      <w:r w:rsidR="00093D98">
        <w:rPr>
          <w:rFonts w:ascii="Times New Roman" w:hAnsi="Times New Roman" w:cs="Times New Roman"/>
          <w:sz w:val="24"/>
          <w:szCs w:val="24"/>
        </w:rPr>
        <w:t>bare Regelungen</w:t>
      </w:r>
      <w:r w:rsidR="00093D98" w:rsidRPr="00F342DA">
        <w:rPr>
          <w:rFonts w:ascii="Times New Roman" w:hAnsi="Times New Roman" w:cs="Times New Roman"/>
          <w:sz w:val="24"/>
          <w:szCs w:val="24"/>
        </w:rPr>
        <w:t xml:space="preserve">, </w:t>
      </w:r>
      <w:r w:rsidR="00093D98">
        <w:rPr>
          <w:rFonts w:ascii="Times New Roman" w:hAnsi="Times New Roman" w:cs="Times New Roman"/>
          <w:sz w:val="24"/>
          <w:szCs w:val="24"/>
        </w:rPr>
        <w:t>durch die dieses Grundgesetz seinem Inhalt</w:t>
      </w:r>
      <w:r w:rsidR="00093D98" w:rsidRPr="00F342DA">
        <w:rPr>
          <w:rFonts w:ascii="Times New Roman" w:hAnsi="Times New Roman" w:cs="Times New Roman"/>
          <w:sz w:val="24"/>
          <w:szCs w:val="24"/>
        </w:rPr>
        <w:t xml:space="preserve"> </w:t>
      </w:r>
      <w:r w:rsidR="00093D98">
        <w:rPr>
          <w:rFonts w:ascii="Times New Roman" w:hAnsi="Times New Roman" w:cs="Times New Roman"/>
          <w:sz w:val="24"/>
          <w:szCs w:val="24"/>
        </w:rPr>
        <w:t xml:space="preserve">nach geändert oder ergänzt wird oder </w:t>
      </w:r>
      <w:r w:rsidR="00093D98" w:rsidRPr="00F342DA">
        <w:rPr>
          <w:rFonts w:ascii="Times New Roman" w:hAnsi="Times New Roman" w:cs="Times New Roman"/>
          <w:sz w:val="24"/>
          <w:szCs w:val="24"/>
        </w:rPr>
        <w:t>…</w:t>
      </w:r>
      <w:r w:rsidR="00093D98">
        <w:rPr>
          <w:rFonts w:ascii="Times New Roman" w:hAnsi="Times New Roman" w:cs="Times New Roman"/>
          <w:sz w:val="24"/>
          <w:szCs w:val="24"/>
        </w:rPr>
        <w:t xml:space="preserve">, </w:t>
      </w:r>
      <w:r w:rsidR="00093D98" w:rsidRPr="00F342DA">
        <w:rPr>
          <w:rFonts w:ascii="Times New Roman" w:hAnsi="Times New Roman" w:cs="Times New Roman"/>
          <w:sz w:val="24"/>
          <w:szCs w:val="24"/>
        </w:rPr>
        <w:t xml:space="preserve">gilt Art. 79 Abs. 2 und 3“. </w:t>
      </w:r>
      <w:r w:rsidR="00093D98">
        <w:rPr>
          <w:rFonts w:ascii="Times New Roman" w:hAnsi="Times New Roman" w:cs="Times New Roman"/>
          <w:sz w:val="24"/>
          <w:szCs w:val="24"/>
        </w:rPr>
        <w:t>Insbesondere die Grundsätze der Art. 1 und 20 dürfen nicht berührt werden. Dazu gehört die Staatsgewalt des Volkes</w:t>
      </w:r>
      <w:r w:rsidR="00EE25B0">
        <w:rPr>
          <w:rFonts w:ascii="Times New Roman" w:hAnsi="Times New Roman" w:cs="Times New Roman"/>
          <w:sz w:val="24"/>
          <w:szCs w:val="24"/>
        </w:rPr>
        <w:t xml:space="preserve"> als </w:t>
      </w:r>
      <w:r w:rsidR="00093D98">
        <w:rPr>
          <w:rFonts w:ascii="Times New Roman" w:hAnsi="Times New Roman" w:cs="Times New Roman"/>
          <w:sz w:val="24"/>
          <w:szCs w:val="24"/>
        </w:rPr>
        <w:t>die Souveränität der Bürger.</w:t>
      </w:r>
      <w:r w:rsidR="00EE25B0">
        <w:rPr>
          <w:rFonts w:ascii="Times New Roman" w:hAnsi="Times New Roman" w:cs="Times New Roman"/>
          <w:sz w:val="24"/>
          <w:szCs w:val="24"/>
        </w:rPr>
        <w:t xml:space="preserve"> Demgemäß </w:t>
      </w:r>
      <w:r w:rsidR="00E620EB">
        <w:rPr>
          <w:rFonts w:ascii="Times New Roman" w:hAnsi="Times New Roman" w:cs="Times New Roman"/>
          <w:sz w:val="24"/>
          <w:szCs w:val="24"/>
        </w:rPr>
        <w:t>wird</w:t>
      </w:r>
      <w:r w:rsidR="00EE25B0">
        <w:rPr>
          <w:rFonts w:ascii="Times New Roman" w:hAnsi="Times New Roman" w:cs="Times New Roman"/>
          <w:sz w:val="24"/>
          <w:szCs w:val="24"/>
        </w:rPr>
        <w:t xml:space="preserve"> u. a. </w:t>
      </w:r>
      <w:r w:rsidR="00886FAB">
        <w:rPr>
          <w:rFonts w:ascii="Times New Roman" w:hAnsi="Times New Roman" w:cs="Times New Roman"/>
          <w:sz w:val="24"/>
          <w:szCs w:val="24"/>
        </w:rPr>
        <w:t>„</w:t>
      </w:r>
      <w:r w:rsidR="00E620EB">
        <w:rPr>
          <w:rFonts w:ascii="Times New Roman" w:hAnsi="Times New Roman" w:cs="Times New Roman"/>
          <w:sz w:val="24"/>
          <w:szCs w:val="24"/>
        </w:rPr>
        <w:t xml:space="preserve">die </w:t>
      </w:r>
      <w:r w:rsidR="00886FAB">
        <w:rPr>
          <w:rFonts w:ascii="Times New Roman" w:hAnsi="Times New Roman" w:cs="Times New Roman"/>
          <w:sz w:val="24"/>
          <w:szCs w:val="24"/>
        </w:rPr>
        <w:t xml:space="preserve">Gemeinsame Außen- und Sicherheitspolitik </w:t>
      </w:r>
      <w:r w:rsidR="00E620EB">
        <w:rPr>
          <w:rFonts w:ascii="Times New Roman" w:hAnsi="Times New Roman" w:cs="Times New Roman"/>
          <w:sz w:val="24"/>
          <w:szCs w:val="24"/>
        </w:rPr>
        <w:t>vom Europäischen Rat einstimmig festgelegt und durchgeführt (Art. 24 Abs. 1 EUV)</w:t>
      </w:r>
      <w:r w:rsidR="00E05B72">
        <w:rPr>
          <w:rFonts w:ascii="Times New Roman" w:hAnsi="Times New Roman" w:cs="Times New Roman"/>
          <w:sz w:val="24"/>
          <w:szCs w:val="24"/>
        </w:rPr>
        <w:t xml:space="preserve">, </w:t>
      </w:r>
      <w:r w:rsidR="00EE25B0">
        <w:rPr>
          <w:rFonts w:ascii="Times New Roman" w:hAnsi="Times New Roman" w:cs="Times New Roman"/>
          <w:sz w:val="24"/>
          <w:szCs w:val="24"/>
        </w:rPr>
        <w:t>ebenso</w:t>
      </w:r>
      <w:r w:rsidR="00E05B72">
        <w:rPr>
          <w:rFonts w:ascii="Times New Roman" w:hAnsi="Times New Roman" w:cs="Times New Roman"/>
          <w:sz w:val="24"/>
          <w:szCs w:val="24"/>
        </w:rPr>
        <w:t xml:space="preserve"> „Beschlüsse </w:t>
      </w:r>
      <w:r w:rsidR="00886FAB">
        <w:rPr>
          <w:rFonts w:ascii="Times New Roman" w:hAnsi="Times New Roman" w:cs="Times New Roman"/>
          <w:sz w:val="24"/>
          <w:szCs w:val="24"/>
        </w:rPr>
        <w:t xml:space="preserve">des Rates </w:t>
      </w:r>
      <w:r w:rsidR="00E05B72">
        <w:rPr>
          <w:rFonts w:ascii="Times New Roman" w:hAnsi="Times New Roman" w:cs="Times New Roman"/>
          <w:sz w:val="24"/>
          <w:szCs w:val="24"/>
        </w:rPr>
        <w:t>zur Gemeinsamen Sicherheits- und Verteidigungspolitik einschließlich der Beschlüsse des Rates auf Vorschlag … über die Einleitung einer Mission“</w:t>
      </w:r>
      <w:r w:rsidR="00886FAB">
        <w:rPr>
          <w:rFonts w:ascii="Times New Roman" w:hAnsi="Times New Roman" w:cs="Times New Roman"/>
          <w:sz w:val="24"/>
          <w:szCs w:val="24"/>
        </w:rPr>
        <w:t xml:space="preserve"> (Art. 42 Abs. 4 EUV; auch militärisch)</w:t>
      </w:r>
      <w:r w:rsidR="00E620EB">
        <w:rPr>
          <w:rFonts w:ascii="Times New Roman" w:hAnsi="Times New Roman" w:cs="Times New Roman"/>
          <w:sz w:val="24"/>
          <w:szCs w:val="24"/>
        </w:rPr>
        <w:t>.</w:t>
      </w:r>
      <w:r>
        <w:rPr>
          <w:rFonts w:ascii="Times New Roman" w:hAnsi="Times New Roman" w:cs="Times New Roman"/>
          <w:sz w:val="24"/>
          <w:szCs w:val="24"/>
        </w:rPr>
        <w:t xml:space="preserve"> </w:t>
      </w:r>
      <w:r w:rsidR="00E620EB">
        <w:rPr>
          <w:rFonts w:ascii="Times New Roman" w:hAnsi="Times New Roman" w:cs="Times New Roman"/>
          <w:sz w:val="24"/>
          <w:szCs w:val="24"/>
        </w:rPr>
        <w:t>N</w:t>
      </w:r>
      <w:r>
        <w:rPr>
          <w:rFonts w:ascii="Times New Roman" w:hAnsi="Times New Roman" w:cs="Times New Roman"/>
          <w:sz w:val="24"/>
          <w:szCs w:val="24"/>
        </w:rPr>
        <w:t xml:space="preserve">ach Maßgabe des Art. 48 Abs. 2 bis 5 EUV </w:t>
      </w:r>
      <w:r w:rsidR="00E620EB">
        <w:rPr>
          <w:rFonts w:ascii="Times New Roman" w:hAnsi="Times New Roman" w:cs="Times New Roman"/>
          <w:sz w:val="24"/>
          <w:szCs w:val="24"/>
        </w:rPr>
        <w:t xml:space="preserve">können völkerrechtliche Verträge </w:t>
      </w:r>
      <w:r>
        <w:rPr>
          <w:rFonts w:ascii="Times New Roman" w:hAnsi="Times New Roman" w:cs="Times New Roman"/>
          <w:sz w:val="24"/>
          <w:szCs w:val="24"/>
        </w:rPr>
        <w:t>die Gründungsverträge</w:t>
      </w:r>
      <w:r w:rsidR="00AE3E7B">
        <w:rPr>
          <w:rFonts w:ascii="Times New Roman" w:hAnsi="Times New Roman" w:cs="Times New Roman"/>
          <w:sz w:val="24"/>
          <w:szCs w:val="24"/>
        </w:rPr>
        <w:t xml:space="preserve"> </w:t>
      </w:r>
      <w:r>
        <w:rPr>
          <w:rFonts w:ascii="Times New Roman" w:hAnsi="Times New Roman" w:cs="Times New Roman"/>
          <w:sz w:val="24"/>
          <w:szCs w:val="24"/>
        </w:rPr>
        <w:t>ändern</w:t>
      </w:r>
      <w:r w:rsidR="004045C8">
        <w:rPr>
          <w:rFonts w:ascii="Times New Roman" w:hAnsi="Times New Roman" w:cs="Times New Roman"/>
          <w:sz w:val="24"/>
          <w:szCs w:val="24"/>
        </w:rPr>
        <w:t xml:space="preserve">, </w:t>
      </w:r>
      <w:r>
        <w:rPr>
          <w:rFonts w:ascii="Times New Roman" w:hAnsi="Times New Roman" w:cs="Times New Roman"/>
          <w:sz w:val="24"/>
          <w:szCs w:val="24"/>
        </w:rPr>
        <w:t>(ordentliches Änderungsverfahren). Bestimmte</w:t>
      </w:r>
      <w:r w:rsidR="00093D98">
        <w:rPr>
          <w:rFonts w:ascii="Times New Roman" w:hAnsi="Times New Roman" w:cs="Times New Roman"/>
          <w:sz w:val="24"/>
          <w:szCs w:val="24"/>
        </w:rPr>
        <w:t xml:space="preserve"> </w:t>
      </w:r>
      <w:r>
        <w:rPr>
          <w:rFonts w:ascii="Times New Roman" w:hAnsi="Times New Roman" w:cs="Times New Roman"/>
          <w:sz w:val="24"/>
          <w:szCs w:val="24"/>
        </w:rPr>
        <w:t>Vorschriften des Arbeitsvertrages</w:t>
      </w:r>
      <w:r w:rsidR="00AE3E7B">
        <w:rPr>
          <w:rFonts w:ascii="Times New Roman" w:hAnsi="Times New Roman" w:cs="Times New Roman"/>
          <w:sz w:val="24"/>
          <w:szCs w:val="24"/>
        </w:rPr>
        <w:t xml:space="preserve"> (AEUV)</w:t>
      </w:r>
      <w:r>
        <w:rPr>
          <w:rFonts w:ascii="Times New Roman" w:hAnsi="Times New Roman" w:cs="Times New Roman"/>
          <w:sz w:val="24"/>
          <w:szCs w:val="24"/>
        </w:rPr>
        <w:t xml:space="preserve"> „über die internen Politikbereiche der Union“ können nach Maßgabe des Art 48 Abs. 6 und 7 EUV von dem Europäischen Rat, den Staats- und Regierungschefs der Mitgliedstaaten, nach Zustimmung des Europäischen Parlaments,</w:t>
      </w:r>
      <w:r w:rsidR="00E05B72">
        <w:rPr>
          <w:rFonts w:ascii="Times New Roman" w:hAnsi="Times New Roman" w:cs="Times New Roman"/>
          <w:sz w:val="24"/>
          <w:szCs w:val="24"/>
        </w:rPr>
        <w:t xml:space="preserve"> </w:t>
      </w:r>
      <w:r w:rsidR="00E620EB">
        <w:rPr>
          <w:rFonts w:ascii="Times New Roman" w:hAnsi="Times New Roman" w:cs="Times New Roman"/>
          <w:sz w:val="24"/>
          <w:szCs w:val="24"/>
        </w:rPr>
        <w:t xml:space="preserve">nur </w:t>
      </w:r>
      <w:r>
        <w:rPr>
          <w:rFonts w:ascii="Times New Roman" w:hAnsi="Times New Roman" w:cs="Times New Roman"/>
          <w:sz w:val="24"/>
          <w:szCs w:val="24"/>
        </w:rPr>
        <w:t>einstimmig getroffen werden (vereinfachtes</w:t>
      </w:r>
      <w:r w:rsidR="00E05B72">
        <w:rPr>
          <w:rFonts w:ascii="Times New Roman" w:hAnsi="Times New Roman" w:cs="Times New Roman"/>
          <w:sz w:val="24"/>
          <w:szCs w:val="24"/>
        </w:rPr>
        <w:t xml:space="preserve"> </w:t>
      </w:r>
      <w:r>
        <w:rPr>
          <w:rFonts w:ascii="Times New Roman" w:hAnsi="Times New Roman" w:cs="Times New Roman"/>
          <w:sz w:val="24"/>
          <w:szCs w:val="24"/>
        </w:rPr>
        <w:t xml:space="preserve">Änderungsverfahren). </w:t>
      </w:r>
    </w:p>
    <w:p w14:paraId="1ADB74DE" w14:textId="3BC6AF2A" w:rsidR="00BB591C" w:rsidRDefault="00C94B70" w:rsidP="001446D2">
      <w:pPr>
        <w:jc w:val="both"/>
        <w:rPr>
          <w:rFonts w:ascii="Times New Roman" w:hAnsi="Times New Roman" w:cs="Times New Roman"/>
          <w:sz w:val="24"/>
          <w:szCs w:val="24"/>
        </w:rPr>
      </w:pPr>
      <w:r w:rsidRPr="005E6680">
        <w:rPr>
          <w:rFonts w:ascii="Times New Roman" w:hAnsi="Times New Roman" w:cs="Times New Roman"/>
          <w:sz w:val="24"/>
          <w:szCs w:val="24"/>
        </w:rPr>
        <w:t>BVerfG:</w:t>
      </w:r>
      <w:r>
        <w:rPr>
          <w:rFonts w:ascii="Times New Roman" w:hAnsi="Times New Roman" w:cs="Times New Roman"/>
          <w:sz w:val="28"/>
          <w:szCs w:val="28"/>
        </w:rPr>
        <w:t xml:space="preserve"> </w:t>
      </w:r>
      <w:r w:rsidR="00AE3E7B">
        <w:rPr>
          <w:rFonts w:ascii="Times New Roman" w:hAnsi="Times New Roman" w:cs="Times New Roman"/>
          <w:sz w:val="24"/>
          <w:szCs w:val="24"/>
        </w:rPr>
        <w:t>D</w:t>
      </w:r>
      <w:r w:rsidRPr="005E6680">
        <w:rPr>
          <w:rFonts w:ascii="Times New Roman" w:hAnsi="Times New Roman" w:cs="Times New Roman"/>
          <w:sz w:val="24"/>
          <w:szCs w:val="24"/>
        </w:rPr>
        <w:t>ie Mit</w:t>
      </w:r>
      <w:r w:rsidRPr="005E6680">
        <w:rPr>
          <w:rFonts w:ascii="Times New Roman" w:hAnsi="Times New Roman" w:cs="Times New Roman"/>
          <w:sz w:val="24"/>
          <w:szCs w:val="24"/>
        </w:rPr>
        <w:softHyphen/>
        <w:t xml:space="preserve">gliedstaaten </w:t>
      </w:r>
      <w:r w:rsidR="00AE3E7B">
        <w:rPr>
          <w:rFonts w:ascii="Times New Roman" w:hAnsi="Times New Roman" w:cs="Times New Roman"/>
          <w:sz w:val="24"/>
          <w:szCs w:val="24"/>
        </w:rPr>
        <w:t xml:space="preserve">„wirken </w:t>
      </w:r>
      <w:r w:rsidR="005A2BAA">
        <w:rPr>
          <w:rFonts w:ascii="Times New Roman" w:hAnsi="Times New Roman" w:cs="Times New Roman"/>
          <w:sz w:val="24"/>
          <w:szCs w:val="24"/>
        </w:rPr>
        <w:t>zur Verwirklichung eines vereinten Europas bei der Entwicklung der</w:t>
      </w:r>
      <w:r w:rsidRPr="005E6680">
        <w:rPr>
          <w:rFonts w:ascii="Times New Roman" w:hAnsi="Times New Roman" w:cs="Times New Roman"/>
          <w:sz w:val="24"/>
          <w:szCs w:val="24"/>
        </w:rPr>
        <w:t xml:space="preserve"> Europäi</w:t>
      </w:r>
      <w:r w:rsidRPr="005E6680">
        <w:rPr>
          <w:rFonts w:ascii="Times New Roman" w:hAnsi="Times New Roman" w:cs="Times New Roman"/>
          <w:sz w:val="24"/>
          <w:szCs w:val="24"/>
        </w:rPr>
        <w:softHyphen/>
        <w:t>sche</w:t>
      </w:r>
      <w:r w:rsidR="005A2BAA">
        <w:rPr>
          <w:rFonts w:ascii="Times New Roman" w:hAnsi="Times New Roman" w:cs="Times New Roman"/>
          <w:sz w:val="24"/>
          <w:szCs w:val="24"/>
        </w:rPr>
        <w:t>n</w:t>
      </w:r>
      <w:r w:rsidRPr="005E6680">
        <w:rPr>
          <w:rFonts w:ascii="Times New Roman" w:hAnsi="Times New Roman" w:cs="Times New Roman"/>
          <w:sz w:val="24"/>
          <w:szCs w:val="24"/>
        </w:rPr>
        <w:t xml:space="preserve"> Union </w:t>
      </w:r>
      <w:r w:rsidR="00AE3E7B">
        <w:rPr>
          <w:rFonts w:ascii="Times New Roman" w:hAnsi="Times New Roman" w:cs="Times New Roman"/>
          <w:sz w:val="24"/>
          <w:szCs w:val="24"/>
        </w:rPr>
        <w:t>mit</w:t>
      </w:r>
      <w:r w:rsidR="005A2BAA">
        <w:rPr>
          <w:rFonts w:ascii="Times New Roman" w:hAnsi="Times New Roman" w:cs="Times New Roman"/>
          <w:sz w:val="24"/>
          <w:szCs w:val="24"/>
        </w:rPr>
        <w:t>“</w:t>
      </w:r>
      <w:r w:rsidRPr="005E6680">
        <w:rPr>
          <w:rFonts w:ascii="Times New Roman" w:hAnsi="Times New Roman" w:cs="Times New Roman"/>
          <w:sz w:val="24"/>
          <w:szCs w:val="24"/>
        </w:rPr>
        <w:t>, „um einen Teil ihrer Aufgaben gemein</w:t>
      </w:r>
      <w:r w:rsidRPr="005E6680">
        <w:rPr>
          <w:rFonts w:ascii="Times New Roman" w:hAnsi="Times New Roman" w:cs="Times New Roman"/>
          <w:sz w:val="24"/>
          <w:szCs w:val="24"/>
        </w:rPr>
        <w:softHyphen/>
        <w:t>sam wahr</w:t>
      </w:r>
      <w:r w:rsidRPr="005E6680">
        <w:rPr>
          <w:rFonts w:ascii="Times New Roman" w:hAnsi="Times New Roman" w:cs="Times New Roman"/>
          <w:sz w:val="24"/>
          <w:szCs w:val="24"/>
        </w:rPr>
        <w:softHyphen/>
        <w:t>zunehmen und insoweit ihre Souveränität gemeinsam auszu</w:t>
      </w:r>
      <w:r w:rsidRPr="005E6680">
        <w:rPr>
          <w:rFonts w:ascii="Times New Roman" w:hAnsi="Times New Roman" w:cs="Times New Roman"/>
          <w:sz w:val="24"/>
          <w:szCs w:val="24"/>
        </w:rPr>
        <w:softHyphen/>
        <w:t>üben</w:t>
      </w:r>
      <w:r w:rsidR="005A2BAA">
        <w:rPr>
          <w:rFonts w:ascii="Times New Roman" w:hAnsi="Times New Roman" w:cs="Times New Roman"/>
          <w:sz w:val="24"/>
          <w:szCs w:val="24"/>
        </w:rPr>
        <w:t xml:space="preserve">“ </w:t>
      </w:r>
      <w:r w:rsidRPr="00252D37">
        <w:rPr>
          <w:rFonts w:ascii="Times New Roman" w:hAnsi="Times New Roman" w:cs="Times New Roman"/>
          <w:sz w:val="24"/>
          <w:szCs w:val="24"/>
        </w:rPr>
        <w:t>(vgl. Art. 23 Abs. 1 GG</w:t>
      </w:r>
      <w:r w:rsidR="005E6680" w:rsidRPr="00252D37">
        <w:rPr>
          <w:rFonts w:ascii="Times New Roman" w:hAnsi="Times New Roman" w:cs="Times New Roman"/>
          <w:sz w:val="24"/>
          <w:szCs w:val="24"/>
        </w:rPr>
        <w:t xml:space="preserve">). </w:t>
      </w:r>
      <w:r w:rsidR="005A2BAA">
        <w:rPr>
          <w:rFonts w:ascii="Times New Roman" w:hAnsi="Times New Roman" w:cs="Times New Roman"/>
          <w:sz w:val="24"/>
          <w:szCs w:val="24"/>
        </w:rPr>
        <w:t xml:space="preserve">Zu diesem Zweck </w:t>
      </w:r>
      <w:r w:rsidR="00252D37" w:rsidRPr="00252D37">
        <w:rPr>
          <w:rFonts w:ascii="Times New Roman" w:hAnsi="Times New Roman" w:cs="Times New Roman"/>
          <w:sz w:val="24"/>
          <w:szCs w:val="24"/>
        </w:rPr>
        <w:t>hat Deutschland wie auch die anderen Mitgliedstaaten</w:t>
      </w:r>
      <w:r w:rsidR="005E6680" w:rsidRPr="00252D37">
        <w:rPr>
          <w:rFonts w:ascii="Times New Roman" w:hAnsi="Times New Roman" w:cs="Times New Roman"/>
          <w:sz w:val="24"/>
          <w:szCs w:val="24"/>
        </w:rPr>
        <w:t xml:space="preserve"> Hoheitsrechte </w:t>
      </w:r>
      <w:r w:rsidR="00252D37" w:rsidRPr="00252D37">
        <w:rPr>
          <w:rFonts w:ascii="Times New Roman" w:hAnsi="Times New Roman" w:cs="Times New Roman"/>
          <w:sz w:val="24"/>
          <w:szCs w:val="24"/>
        </w:rPr>
        <w:t>auf</w:t>
      </w:r>
      <w:r w:rsidR="005E6680" w:rsidRPr="00252D37">
        <w:rPr>
          <w:rFonts w:ascii="Times New Roman" w:hAnsi="Times New Roman" w:cs="Times New Roman"/>
          <w:sz w:val="24"/>
          <w:szCs w:val="24"/>
        </w:rPr>
        <w:t xml:space="preserve"> die EU übertragen. </w:t>
      </w:r>
      <w:r w:rsidR="005A2BAA" w:rsidRPr="00252D37">
        <w:rPr>
          <w:rFonts w:ascii="Times New Roman" w:hAnsi="Times New Roman" w:cs="Times New Roman"/>
          <w:sz w:val="24"/>
          <w:szCs w:val="24"/>
        </w:rPr>
        <w:t xml:space="preserve">Deutschland </w:t>
      </w:r>
      <w:r w:rsidR="004045C8">
        <w:rPr>
          <w:rFonts w:ascii="Times New Roman" w:hAnsi="Times New Roman" w:cs="Times New Roman"/>
          <w:sz w:val="24"/>
          <w:szCs w:val="24"/>
        </w:rPr>
        <w:t>hat</w:t>
      </w:r>
      <w:r w:rsidR="00AE3E7B">
        <w:rPr>
          <w:rFonts w:ascii="Times New Roman" w:hAnsi="Times New Roman" w:cs="Times New Roman"/>
          <w:sz w:val="24"/>
          <w:szCs w:val="24"/>
        </w:rPr>
        <w:t xml:space="preserve"> </w:t>
      </w:r>
      <w:r w:rsidR="005A2BAA" w:rsidRPr="00252D37">
        <w:rPr>
          <w:rFonts w:ascii="Times New Roman" w:hAnsi="Times New Roman" w:cs="Times New Roman"/>
          <w:sz w:val="24"/>
          <w:szCs w:val="24"/>
        </w:rPr>
        <w:t>einen,</w:t>
      </w:r>
      <w:r w:rsidR="005A2BAA">
        <w:rPr>
          <w:rFonts w:ascii="Times New Roman" w:hAnsi="Times New Roman" w:cs="Times New Roman"/>
          <w:sz w:val="24"/>
          <w:szCs w:val="24"/>
        </w:rPr>
        <w:t xml:space="preserve"> „</w:t>
      </w:r>
      <w:r w:rsidR="005A2BAA" w:rsidRPr="00252D37">
        <w:rPr>
          <w:rFonts w:ascii="Times New Roman" w:hAnsi="Times New Roman" w:cs="Times New Roman"/>
          <w:sz w:val="24"/>
          <w:szCs w:val="24"/>
        </w:rPr>
        <w:t>allerdings weit zurückgenommenen, Souveränitätsvor</w:t>
      </w:r>
      <w:r w:rsidR="00AE3E7B">
        <w:rPr>
          <w:rFonts w:ascii="Times New Roman" w:hAnsi="Times New Roman" w:cs="Times New Roman"/>
          <w:sz w:val="24"/>
          <w:szCs w:val="24"/>
        </w:rPr>
        <w:t>-</w:t>
      </w:r>
      <w:r w:rsidR="005A2BAA" w:rsidRPr="00252D37">
        <w:rPr>
          <w:rFonts w:ascii="Times New Roman" w:hAnsi="Times New Roman" w:cs="Times New Roman"/>
          <w:sz w:val="24"/>
          <w:szCs w:val="24"/>
        </w:rPr>
        <w:t>behalt</w:t>
      </w:r>
      <w:r w:rsidR="005A2BAA">
        <w:rPr>
          <w:rFonts w:ascii="Times New Roman" w:hAnsi="Times New Roman" w:cs="Times New Roman"/>
          <w:sz w:val="24"/>
          <w:szCs w:val="24"/>
        </w:rPr>
        <w:t>“</w:t>
      </w:r>
      <w:r w:rsidR="00AE3E7B">
        <w:rPr>
          <w:rFonts w:ascii="Times New Roman" w:hAnsi="Times New Roman" w:cs="Times New Roman"/>
          <w:sz w:val="24"/>
          <w:szCs w:val="24"/>
        </w:rPr>
        <w:t>.</w:t>
      </w:r>
      <w:r w:rsidR="005A2BAA">
        <w:rPr>
          <w:rFonts w:ascii="Times New Roman" w:hAnsi="Times New Roman" w:cs="Times New Roman"/>
          <w:sz w:val="24"/>
          <w:szCs w:val="24"/>
        </w:rPr>
        <w:t xml:space="preserve"> J</w:t>
      </w:r>
      <w:r w:rsidR="00252D37" w:rsidRPr="00252D37">
        <w:rPr>
          <w:rFonts w:ascii="Times New Roman" w:hAnsi="Times New Roman" w:cs="Times New Roman"/>
          <w:sz w:val="24"/>
          <w:szCs w:val="24"/>
        </w:rPr>
        <w:t>eder Mitgliedstaat</w:t>
      </w:r>
      <w:r w:rsidR="00AE3E7B">
        <w:rPr>
          <w:rFonts w:ascii="Times New Roman" w:hAnsi="Times New Roman" w:cs="Times New Roman"/>
          <w:sz w:val="24"/>
          <w:szCs w:val="24"/>
        </w:rPr>
        <w:t>,</w:t>
      </w:r>
      <w:r w:rsidR="00252D37" w:rsidRPr="00252D37">
        <w:rPr>
          <w:rFonts w:ascii="Times New Roman" w:hAnsi="Times New Roman" w:cs="Times New Roman"/>
          <w:sz w:val="24"/>
          <w:szCs w:val="24"/>
        </w:rPr>
        <w:t xml:space="preserve"> wie auch Deutschland</w:t>
      </w:r>
      <w:r w:rsidR="00AE3E7B">
        <w:rPr>
          <w:rFonts w:ascii="Times New Roman" w:hAnsi="Times New Roman" w:cs="Times New Roman"/>
          <w:sz w:val="24"/>
          <w:szCs w:val="24"/>
        </w:rPr>
        <w:t>,</w:t>
      </w:r>
      <w:r w:rsidR="00252D37" w:rsidRPr="00252D37">
        <w:rPr>
          <w:rFonts w:ascii="Times New Roman" w:hAnsi="Times New Roman" w:cs="Times New Roman"/>
          <w:sz w:val="24"/>
          <w:szCs w:val="24"/>
        </w:rPr>
        <w:t xml:space="preserve"> kann aus der EU austreten</w:t>
      </w:r>
      <w:r w:rsidR="00303561">
        <w:rPr>
          <w:rFonts w:ascii="Times New Roman" w:hAnsi="Times New Roman" w:cs="Times New Roman"/>
          <w:sz w:val="24"/>
          <w:szCs w:val="24"/>
        </w:rPr>
        <w:t xml:space="preserve"> (,Maastricht-Urteil</w:t>
      </w:r>
      <w:r w:rsidR="00460608">
        <w:rPr>
          <w:rFonts w:ascii="Times New Roman" w:hAnsi="Times New Roman" w:cs="Times New Roman"/>
          <w:sz w:val="24"/>
          <w:szCs w:val="24"/>
        </w:rPr>
        <w:t xml:space="preserve">, </w:t>
      </w:r>
      <w:r w:rsidR="00460608" w:rsidRPr="00460608">
        <w:rPr>
          <w:rFonts w:ascii="Times New Roman" w:hAnsi="Times New Roman" w:cs="Times New Roman"/>
          <w:sz w:val="24"/>
          <w:szCs w:val="24"/>
        </w:rPr>
        <w:t>BVerfGE 89, 155 (200 ff., 204</w:t>
      </w:r>
      <w:r w:rsidR="00460608">
        <w:rPr>
          <w:sz w:val="24"/>
          <w:szCs w:val="24"/>
        </w:rPr>
        <w:t>)</w:t>
      </w:r>
      <w:r w:rsidR="00303561">
        <w:rPr>
          <w:rFonts w:ascii="Times New Roman" w:hAnsi="Times New Roman" w:cs="Times New Roman"/>
          <w:sz w:val="24"/>
          <w:szCs w:val="24"/>
        </w:rPr>
        <w:t>; danach Art. 50 EUV)</w:t>
      </w:r>
      <w:r w:rsidR="00252D37">
        <w:rPr>
          <w:rFonts w:ascii="Times New Roman" w:hAnsi="Times New Roman" w:cs="Times New Roman"/>
          <w:sz w:val="24"/>
          <w:szCs w:val="24"/>
        </w:rPr>
        <w:t>.</w:t>
      </w:r>
      <w:r w:rsidR="00D170D0">
        <w:rPr>
          <w:rFonts w:ascii="Times New Roman" w:hAnsi="Times New Roman" w:cs="Times New Roman"/>
          <w:sz w:val="24"/>
          <w:szCs w:val="24"/>
        </w:rPr>
        <w:t xml:space="preserve"> </w:t>
      </w:r>
      <w:r w:rsidR="00F342DA" w:rsidRPr="00F342DA">
        <w:rPr>
          <w:rFonts w:ascii="Times New Roman" w:hAnsi="Times New Roman" w:cs="Times New Roman"/>
          <w:sz w:val="24"/>
          <w:szCs w:val="24"/>
        </w:rPr>
        <w:t>„Die EU ist kein Staat, kein Bundesstaat“</w:t>
      </w:r>
      <w:r w:rsidR="00460608">
        <w:rPr>
          <w:rFonts w:ascii="Times New Roman" w:hAnsi="Times New Roman" w:cs="Times New Roman"/>
          <w:sz w:val="24"/>
          <w:szCs w:val="24"/>
        </w:rPr>
        <w:t xml:space="preserve"> (</w:t>
      </w:r>
      <w:r w:rsidR="00460608" w:rsidRPr="0062442B">
        <w:rPr>
          <w:rFonts w:ascii="Times New Roman" w:hAnsi="Times New Roman" w:cs="Times New Roman"/>
          <w:sz w:val="24"/>
          <w:szCs w:val="24"/>
        </w:rPr>
        <w:t>BVerfGE 22, 293 (296); 89, 155 (188</w:t>
      </w:r>
      <w:r w:rsidR="00460608">
        <w:rPr>
          <w:rFonts w:ascii="Times New Roman" w:hAnsi="Times New Roman" w:cs="Times New Roman"/>
          <w:sz w:val="24"/>
          <w:szCs w:val="24"/>
        </w:rPr>
        <w:t>))</w:t>
      </w:r>
      <w:r w:rsidR="00F342DA" w:rsidRPr="00F342DA">
        <w:rPr>
          <w:rFonts w:ascii="Times New Roman" w:hAnsi="Times New Roman" w:cs="Times New Roman"/>
          <w:sz w:val="24"/>
          <w:szCs w:val="24"/>
        </w:rPr>
        <w:t>.</w:t>
      </w:r>
      <w:r w:rsidR="00134EFD">
        <w:rPr>
          <w:rFonts w:ascii="Times New Roman" w:hAnsi="Times New Roman" w:cs="Times New Roman"/>
          <w:sz w:val="24"/>
          <w:szCs w:val="24"/>
        </w:rPr>
        <w:t xml:space="preserve"> Die ‚Gesetze‘</w:t>
      </w:r>
      <w:r w:rsidR="00F342DA">
        <w:rPr>
          <w:rFonts w:ascii="Times New Roman" w:hAnsi="Times New Roman" w:cs="Times New Roman"/>
          <w:sz w:val="24"/>
          <w:szCs w:val="24"/>
        </w:rPr>
        <w:t xml:space="preserve"> </w:t>
      </w:r>
      <w:r w:rsidR="00134EFD">
        <w:rPr>
          <w:rFonts w:ascii="Times New Roman" w:hAnsi="Times New Roman" w:cs="Times New Roman"/>
          <w:sz w:val="24"/>
          <w:szCs w:val="24"/>
        </w:rPr>
        <w:t xml:space="preserve">der EU </w:t>
      </w:r>
      <w:r w:rsidR="00D170D0">
        <w:rPr>
          <w:rFonts w:ascii="Times New Roman" w:hAnsi="Times New Roman" w:cs="Times New Roman"/>
          <w:sz w:val="24"/>
          <w:szCs w:val="24"/>
        </w:rPr>
        <w:t>werden</w:t>
      </w:r>
      <w:r w:rsidR="00134EFD">
        <w:rPr>
          <w:rFonts w:ascii="Times New Roman" w:hAnsi="Times New Roman" w:cs="Times New Roman"/>
          <w:sz w:val="24"/>
          <w:szCs w:val="24"/>
        </w:rPr>
        <w:t xml:space="preserve"> vom </w:t>
      </w:r>
      <w:r w:rsidR="00AE3E7B">
        <w:rPr>
          <w:rFonts w:ascii="Times New Roman" w:hAnsi="Times New Roman" w:cs="Times New Roman"/>
          <w:sz w:val="24"/>
          <w:szCs w:val="24"/>
        </w:rPr>
        <w:t>d</w:t>
      </w:r>
      <w:r w:rsidR="00134EFD">
        <w:rPr>
          <w:rFonts w:ascii="Times New Roman" w:hAnsi="Times New Roman" w:cs="Times New Roman"/>
          <w:sz w:val="24"/>
          <w:szCs w:val="24"/>
        </w:rPr>
        <w:t xml:space="preserve">eutschen </w:t>
      </w:r>
      <w:r w:rsidR="00E3282A">
        <w:rPr>
          <w:rFonts w:ascii="Times New Roman" w:hAnsi="Times New Roman" w:cs="Times New Roman"/>
          <w:sz w:val="24"/>
          <w:szCs w:val="24"/>
        </w:rPr>
        <w:t>Gesetzgeber (</w:t>
      </w:r>
      <w:r w:rsidR="00134EFD">
        <w:rPr>
          <w:rFonts w:ascii="Times New Roman" w:hAnsi="Times New Roman" w:cs="Times New Roman"/>
          <w:sz w:val="24"/>
          <w:szCs w:val="24"/>
        </w:rPr>
        <w:t>Bundestag</w:t>
      </w:r>
      <w:r w:rsidR="00E3282A">
        <w:rPr>
          <w:rFonts w:ascii="Times New Roman" w:hAnsi="Times New Roman" w:cs="Times New Roman"/>
          <w:sz w:val="24"/>
          <w:szCs w:val="24"/>
        </w:rPr>
        <w:t xml:space="preserve"> und Bundesrat)</w:t>
      </w:r>
      <w:r w:rsidR="00134EFD">
        <w:rPr>
          <w:rFonts w:ascii="Times New Roman" w:hAnsi="Times New Roman" w:cs="Times New Roman"/>
          <w:sz w:val="24"/>
          <w:szCs w:val="24"/>
        </w:rPr>
        <w:t xml:space="preserve"> legitimiert. Das Europäische Parlament</w:t>
      </w:r>
      <w:r w:rsidR="00AE3E7B">
        <w:rPr>
          <w:rFonts w:ascii="Times New Roman" w:hAnsi="Times New Roman" w:cs="Times New Roman"/>
          <w:sz w:val="24"/>
          <w:szCs w:val="24"/>
        </w:rPr>
        <w:t xml:space="preserve"> </w:t>
      </w:r>
      <w:r w:rsidR="00B42037" w:rsidRPr="00B42037">
        <w:rPr>
          <w:rFonts w:ascii="Times New Roman" w:hAnsi="Times New Roman" w:cs="Times New Roman"/>
          <w:sz w:val="24"/>
          <w:szCs w:val="24"/>
        </w:rPr>
        <w:t>ist „kein Repräsentationsorgan</w:t>
      </w:r>
      <w:r w:rsidR="00B42037" w:rsidRPr="00B42037">
        <w:rPr>
          <w:rFonts w:ascii="Times New Roman" w:hAnsi="Times New Roman" w:cs="Times New Roman"/>
          <w:sz w:val="24"/>
          <w:szCs w:val="24"/>
        </w:rPr>
        <w:fldChar w:fldCharType="begin"/>
      </w:r>
      <w:r w:rsidR="00B42037" w:rsidRPr="00B42037">
        <w:rPr>
          <w:rFonts w:ascii="Times New Roman" w:hAnsi="Times New Roman" w:cs="Times New Roman"/>
          <w:sz w:val="24"/>
          <w:szCs w:val="24"/>
        </w:rPr>
        <w:instrText xml:space="preserve"> XE "Europäisches Parlament:Repräsentationsorgan" </w:instrText>
      </w:r>
      <w:r w:rsidR="00B42037" w:rsidRPr="00B42037">
        <w:rPr>
          <w:rFonts w:ascii="Times New Roman" w:hAnsi="Times New Roman" w:cs="Times New Roman"/>
          <w:sz w:val="24"/>
          <w:szCs w:val="24"/>
        </w:rPr>
        <w:fldChar w:fldCharType="end"/>
      </w:r>
      <w:r w:rsidR="00B42037" w:rsidRPr="00B42037">
        <w:rPr>
          <w:rFonts w:ascii="Times New Roman" w:hAnsi="Times New Roman" w:cs="Times New Roman"/>
          <w:sz w:val="24"/>
          <w:szCs w:val="24"/>
        </w:rPr>
        <w:t xml:space="preserve"> eines souveränen europäischen Volkes“</w:t>
      </w:r>
      <w:r w:rsidR="00B42037" w:rsidRPr="00B42037">
        <w:rPr>
          <w:rFonts w:ascii="Times New Roman" w:hAnsi="Times New Roman" w:cs="Times New Roman"/>
          <w:sz w:val="24"/>
          <w:szCs w:val="24"/>
        </w:rPr>
        <w:fldChar w:fldCharType="begin"/>
      </w:r>
      <w:r w:rsidR="00B42037" w:rsidRPr="00B42037">
        <w:rPr>
          <w:rFonts w:ascii="Times New Roman" w:hAnsi="Times New Roman" w:cs="Times New Roman"/>
          <w:sz w:val="24"/>
          <w:szCs w:val="24"/>
        </w:rPr>
        <w:instrText xml:space="preserve"> XE "Unionsbürger:Volk, souveränes" </w:instrText>
      </w:r>
      <w:r w:rsidR="00B42037" w:rsidRPr="00B42037">
        <w:rPr>
          <w:rFonts w:ascii="Times New Roman" w:hAnsi="Times New Roman" w:cs="Times New Roman"/>
          <w:sz w:val="24"/>
          <w:szCs w:val="24"/>
        </w:rPr>
        <w:fldChar w:fldCharType="end"/>
      </w:r>
      <w:r w:rsidR="00B42037" w:rsidRPr="00B42037">
        <w:rPr>
          <w:rFonts w:ascii="Times New Roman" w:hAnsi="Times New Roman" w:cs="Times New Roman"/>
          <w:sz w:val="24"/>
          <w:szCs w:val="24"/>
        </w:rPr>
        <w:t xml:space="preserve">. Es </w:t>
      </w:r>
      <w:r w:rsidR="00134EFD" w:rsidRPr="00B42037">
        <w:rPr>
          <w:rFonts w:ascii="Times New Roman" w:hAnsi="Times New Roman" w:cs="Times New Roman"/>
          <w:sz w:val="24"/>
          <w:szCs w:val="24"/>
        </w:rPr>
        <w:t>„stärkt“ die</w:t>
      </w:r>
      <w:r w:rsidR="00AE3E7B" w:rsidRPr="00B42037">
        <w:rPr>
          <w:rFonts w:ascii="Times New Roman" w:hAnsi="Times New Roman" w:cs="Times New Roman"/>
          <w:sz w:val="24"/>
          <w:szCs w:val="24"/>
        </w:rPr>
        <w:t xml:space="preserve"> demokratische</w:t>
      </w:r>
      <w:r w:rsidR="00134EFD" w:rsidRPr="00B42037">
        <w:rPr>
          <w:rFonts w:ascii="Times New Roman" w:hAnsi="Times New Roman" w:cs="Times New Roman"/>
          <w:sz w:val="24"/>
          <w:szCs w:val="24"/>
        </w:rPr>
        <w:t xml:space="preserve"> Legitimation.</w:t>
      </w:r>
      <w:r w:rsidR="00134EFD">
        <w:rPr>
          <w:rFonts w:ascii="Times New Roman" w:hAnsi="Times New Roman" w:cs="Times New Roman"/>
          <w:sz w:val="24"/>
          <w:szCs w:val="24"/>
        </w:rPr>
        <w:t xml:space="preserve"> </w:t>
      </w:r>
      <w:r w:rsidR="00FA0DED">
        <w:rPr>
          <w:rFonts w:ascii="Times New Roman" w:hAnsi="Times New Roman" w:cs="Times New Roman"/>
          <w:sz w:val="24"/>
          <w:szCs w:val="24"/>
        </w:rPr>
        <w:t>Es gibt entgegen Art. 20 AEUV keine Unionsbürger</w:t>
      </w:r>
    </w:p>
    <w:p w14:paraId="3E226644" w14:textId="0EE203BA" w:rsidR="00D26F24" w:rsidRPr="00B42037" w:rsidRDefault="00F342DA" w:rsidP="00460608">
      <w:pPr>
        <w:jc w:val="both"/>
        <w:rPr>
          <w:rFonts w:ascii="Times New Roman" w:hAnsi="Times New Roman" w:cs="Times New Roman"/>
          <w:color w:val="C45911" w:themeColor="accent2" w:themeShade="BF"/>
          <w:sz w:val="24"/>
          <w:szCs w:val="24"/>
        </w:rPr>
      </w:pPr>
      <w:r w:rsidRPr="00B42037">
        <w:rPr>
          <w:rFonts w:ascii="Times New Roman" w:hAnsi="Times New Roman" w:cs="Times New Roman"/>
          <w:sz w:val="24"/>
          <w:szCs w:val="24"/>
        </w:rPr>
        <w:lastRenderedPageBreak/>
        <w:t xml:space="preserve">Deutschland </w:t>
      </w:r>
      <w:r w:rsidR="004045C8">
        <w:rPr>
          <w:rFonts w:ascii="Times New Roman" w:hAnsi="Times New Roman" w:cs="Times New Roman"/>
          <w:sz w:val="24"/>
          <w:szCs w:val="24"/>
        </w:rPr>
        <w:t>ist an die</w:t>
      </w:r>
      <w:r w:rsidRPr="00B42037">
        <w:rPr>
          <w:rFonts w:ascii="Times New Roman" w:hAnsi="Times New Roman" w:cs="Times New Roman"/>
          <w:sz w:val="24"/>
          <w:szCs w:val="24"/>
        </w:rPr>
        <w:t xml:space="preserve"> Entscheidungen des Europäischen Gerichts</w:t>
      </w:r>
      <w:r w:rsidR="00134EFD" w:rsidRPr="00B42037">
        <w:rPr>
          <w:rFonts w:ascii="Times New Roman" w:hAnsi="Times New Roman" w:cs="Times New Roman"/>
          <w:sz w:val="24"/>
          <w:szCs w:val="24"/>
        </w:rPr>
        <w:t>hofs</w:t>
      </w:r>
      <w:r w:rsidR="00B12496" w:rsidRPr="00B42037">
        <w:rPr>
          <w:rFonts w:ascii="Times New Roman" w:hAnsi="Times New Roman" w:cs="Times New Roman"/>
          <w:sz w:val="24"/>
          <w:szCs w:val="24"/>
        </w:rPr>
        <w:t xml:space="preserve"> </w:t>
      </w:r>
      <w:r w:rsidR="00103E64">
        <w:rPr>
          <w:rFonts w:ascii="Times New Roman" w:hAnsi="Times New Roman" w:cs="Times New Roman"/>
          <w:sz w:val="24"/>
          <w:szCs w:val="24"/>
        </w:rPr>
        <w:t xml:space="preserve">(EuGH) </w:t>
      </w:r>
      <w:r w:rsidR="004045C8">
        <w:rPr>
          <w:rFonts w:ascii="Times New Roman" w:hAnsi="Times New Roman" w:cs="Times New Roman"/>
          <w:sz w:val="24"/>
          <w:szCs w:val="24"/>
        </w:rPr>
        <w:t>gebunden</w:t>
      </w:r>
      <w:r w:rsidRPr="00B42037">
        <w:rPr>
          <w:rFonts w:ascii="Times New Roman" w:hAnsi="Times New Roman" w:cs="Times New Roman"/>
          <w:sz w:val="24"/>
          <w:szCs w:val="24"/>
        </w:rPr>
        <w:t>, es sei denn, daß</w:t>
      </w:r>
      <w:r w:rsidR="00D26F24" w:rsidRPr="00B42037">
        <w:rPr>
          <w:rFonts w:ascii="Times New Roman" w:hAnsi="Times New Roman" w:cs="Times New Roman"/>
          <w:sz w:val="24"/>
          <w:szCs w:val="24"/>
        </w:rPr>
        <w:t xml:space="preserve"> die „Auslegung der Verträge</w:t>
      </w:r>
      <w:r w:rsidR="00B42037">
        <w:rPr>
          <w:rFonts w:ascii="Times New Roman" w:hAnsi="Times New Roman" w:cs="Times New Roman"/>
          <w:sz w:val="24"/>
          <w:szCs w:val="24"/>
        </w:rPr>
        <w:t>“</w:t>
      </w:r>
      <w:r w:rsidR="00B42037" w:rsidRPr="00B42037">
        <w:rPr>
          <w:rFonts w:ascii="Times New Roman" w:hAnsi="Times New Roman" w:cs="Times New Roman"/>
          <w:sz w:val="24"/>
          <w:szCs w:val="24"/>
        </w:rPr>
        <w:t xml:space="preserve"> </w:t>
      </w:r>
      <w:r w:rsidR="00B42037">
        <w:rPr>
          <w:rFonts w:ascii="Times New Roman" w:hAnsi="Times New Roman" w:cs="Times New Roman"/>
          <w:sz w:val="24"/>
          <w:szCs w:val="24"/>
        </w:rPr>
        <w:t>„</w:t>
      </w:r>
      <w:r w:rsidR="00D26F24" w:rsidRPr="00B42037">
        <w:rPr>
          <w:rFonts w:ascii="Times New Roman" w:hAnsi="Times New Roman" w:cs="Times New Roman"/>
          <w:sz w:val="24"/>
          <w:szCs w:val="24"/>
        </w:rPr>
        <w:t>offensichtlich schlechterdings nicht mehr nach</w:t>
      </w:r>
      <w:r w:rsidR="00213CC6">
        <w:rPr>
          <w:rFonts w:ascii="Times New Roman" w:hAnsi="Times New Roman" w:cs="Times New Roman"/>
          <w:sz w:val="24"/>
          <w:szCs w:val="24"/>
        </w:rPr>
        <w:t>-</w:t>
      </w:r>
      <w:r w:rsidR="00D26F24" w:rsidRPr="00B42037">
        <w:rPr>
          <w:rFonts w:ascii="Times New Roman" w:hAnsi="Times New Roman" w:cs="Times New Roman"/>
          <w:sz w:val="24"/>
          <w:szCs w:val="24"/>
        </w:rPr>
        <w:t>vollziehbar und daher objektiv willkürlich</w:t>
      </w:r>
      <w:r w:rsidR="00D26F24" w:rsidRPr="00B42037">
        <w:rPr>
          <w:rFonts w:ascii="Times New Roman" w:hAnsi="Times New Roman" w:cs="Times New Roman"/>
          <w:sz w:val="24"/>
          <w:szCs w:val="24"/>
        </w:rPr>
        <w:fldChar w:fldCharType="begin"/>
      </w:r>
      <w:r w:rsidR="00D26F24" w:rsidRPr="00B42037">
        <w:rPr>
          <w:rFonts w:ascii="Times New Roman" w:hAnsi="Times New Roman" w:cs="Times New Roman"/>
          <w:sz w:val="24"/>
          <w:szCs w:val="24"/>
        </w:rPr>
        <w:instrText xml:space="preserve"> XE "EuGH:Willkür" </w:instrText>
      </w:r>
      <w:r w:rsidR="00D26F24" w:rsidRPr="00B42037">
        <w:rPr>
          <w:rFonts w:ascii="Times New Roman" w:hAnsi="Times New Roman" w:cs="Times New Roman"/>
          <w:sz w:val="24"/>
          <w:szCs w:val="24"/>
        </w:rPr>
        <w:fldChar w:fldCharType="end"/>
      </w:r>
      <w:r w:rsidR="00D26F24" w:rsidRPr="00B42037">
        <w:rPr>
          <w:rFonts w:ascii="Times New Roman" w:hAnsi="Times New Roman" w:cs="Times New Roman"/>
          <w:sz w:val="24"/>
          <w:szCs w:val="24"/>
        </w:rPr>
        <w:t>“ ist</w:t>
      </w:r>
      <w:r w:rsidR="00460608">
        <w:rPr>
          <w:rFonts w:ascii="Times New Roman" w:hAnsi="Times New Roman" w:cs="Times New Roman"/>
          <w:sz w:val="24"/>
          <w:szCs w:val="24"/>
        </w:rPr>
        <w:t xml:space="preserve"> (</w:t>
      </w:r>
      <w:r w:rsidR="00460608" w:rsidRPr="0062442B">
        <w:rPr>
          <w:rFonts w:ascii="Times New Roman" w:hAnsi="Times New Roman" w:cs="Times New Roman"/>
          <w:sz w:val="24"/>
          <w:szCs w:val="24"/>
        </w:rPr>
        <w:t>BVerfGE 142, 123 ff., Rn. 149</w:t>
      </w:r>
      <w:r w:rsidR="00460608">
        <w:rPr>
          <w:rFonts w:ascii="Times New Roman" w:hAnsi="Times New Roman" w:cs="Times New Roman"/>
          <w:sz w:val="24"/>
          <w:szCs w:val="24"/>
        </w:rPr>
        <w:t>).</w:t>
      </w:r>
    </w:p>
    <w:p w14:paraId="62F38F00" w14:textId="4FE6DE37" w:rsidR="00BE6FBC" w:rsidRDefault="00BE6FBC" w:rsidP="001446D2">
      <w:pPr>
        <w:jc w:val="both"/>
        <w:rPr>
          <w:rFonts w:ascii="Times New Roman" w:hAnsi="Times New Roman" w:cs="Times New Roman"/>
          <w:sz w:val="24"/>
          <w:szCs w:val="24"/>
        </w:rPr>
      </w:pPr>
      <w:r>
        <w:rPr>
          <w:rFonts w:ascii="Times New Roman" w:hAnsi="Times New Roman" w:cs="Times New Roman"/>
          <w:sz w:val="24"/>
          <w:szCs w:val="24"/>
        </w:rPr>
        <w:t>Die EU darf sich über die ihr zugedachten Eigenmittel hinaus durch Kredite</w:t>
      </w:r>
      <w:r w:rsidR="00D82F6E">
        <w:rPr>
          <w:rFonts w:ascii="Times New Roman" w:hAnsi="Times New Roman" w:cs="Times New Roman"/>
          <w:sz w:val="24"/>
          <w:szCs w:val="24"/>
        </w:rPr>
        <w:t xml:space="preserve"> -</w:t>
      </w:r>
      <w:r w:rsidR="00303561">
        <w:rPr>
          <w:rFonts w:ascii="Times New Roman" w:hAnsi="Times New Roman" w:cs="Times New Roman"/>
          <w:sz w:val="24"/>
          <w:szCs w:val="24"/>
        </w:rPr>
        <w:t xml:space="preserve"> auch</w:t>
      </w:r>
      <w:r>
        <w:rPr>
          <w:rFonts w:ascii="Times New Roman" w:hAnsi="Times New Roman" w:cs="Times New Roman"/>
          <w:sz w:val="24"/>
          <w:szCs w:val="24"/>
        </w:rPr>
        <w:t xml:space="preserve"> der Europäischen Zentralbank</w:t>
      </w:r>
      <w:r w:rsidR="00D82F6E">
        <w:rPr>
          <w:rFonts w:ascii="Times New Roman" w:hAnsi="Times New Roman" w:cs="Times New Roman"/>
          <w:sz w:val="24"/>
          <w:szCs w:val="24"/>
        </w:rPr>
        <w:t xml:space="preserve"> </w:t>
      </w:r>
      <w:r w:rsidR="00A44AC6">
        <w:rPr>
          <w:rFonts w:ascii="Times New Roman" w:hAnsi="Times New Roman" w:cs="Times New Roman"/>
          <w:sz w:val="24"/>
          <w:szCs w:val="24"/>
        </w:rPr>
        <w:t>–</w:t>
      </w:r>
      <w:r w:rsidR="00303561">
        <w:rPr>
          <w:rFonts w:ascii="Times New Roman" w:hAnsi="Times New Roman" w:cs="Times New Roman"/>
          <w:sz w:val="24"/>
          <w:szCs w:val="24"/>
        </w:rPr>
        <w:t xml:space="preserve"> finanzieren</w:t>
      </w:r>
      <w:r w:rsidR="00A44AC6">
        <w:rPr>
          <w:rFonts w:ascii="Times New Roman" w:hAnsi="Times New Roman" w:cs="Times New Roman"/>
          <w:sz w:val="24"/>
          <w:szCs w:val="24"/>
        </w:rPr>
        <w:t xml:space="preserve"> (</w:t>
      </w:r>
      <w:r w:rsidR="00A44AC6" w:rsidRPr="00313CA4">
        <w:rPr>
          <w:rFonts w:ascii="Times New Roman" w:hAnsi="Times New Roman" w:cs="Times New Roman"/>
          <w:sz w:val="24"/>
          <w:szCs w:val="24"/>
        </w:rPr>
        <w:t xml:space="preserve">BVerfG, </w:t>
      </w:r>
      <w:r w:rsidR="00A44AC6" w:rsidRPr="00313CA4">
        <w:rPr>
          <w:rFonts w:ascii="Times New Roman" w:hAnsi="Times New Roman" w:cs="Times New Roman"/>
          <w:color w:val="333333"/>
          <w:sz w:val="24"/>
          <w:szCs w:val="24"/>
        </w:rPr>
        <w:t xml:space="preserve">Urteil vom 06. </w:t>
      </w:r>
      <w:r w:rsidR="00A44AC6">
        <w:rPr>
          <w:rFonts w:ascii="Times New Roman" w:hAnsi="Times New Roman" w:cs="Times New Roman"/>
          <w:color w:val="333333"/>
          <w:sz w:val="24"/>
          <w:szCs w:val="24"/>
        </w:rPr>
        <w:t>12.</w:t>
      </w:r>
      <w:r w:rsidR="00A44AC6" w:rsidRPr="00313CA4">
        <w:rPr>
          <w:rFonts w:ascii="Times New Roman" w:hAnsi="Times New Roman" w:cs="Times New Roman"/>
          <w:color w:val="333333"/>
          <w:sz w:val="24"/>
          <w:szCs w:val="24"/>
        </w:rPr>
        <w:t xml:space="preserve"> 2022)</w:t>
      </w:r>
      <w:r w:rsidR="00A44AC6">
        <w:rPr>
          <w:rFonts w:ascii="Times New Roman" w:hAnsi="Times New Roman" w:cs="Times New Roman"/>
          <w:color w:val="333333"/>
          <w:sz w:val="24"/>
          <w:szCs w:val="24"/>
        </w:rPr>
        <w:t xml:space="preserve">. </w:t>
      </w:r>
      <w:r w:rsidR="00303561">
        <w:rPr>
          <w:rFonts w:ascii="Times New Roman" w:hAnsi="Times New Roman" w:cs="Times New Roman"/>
          <w:sz w:val="24"/>
          <w:szCs w:val="24"/>
        </w:rPr>
        <w:t>Es sind</w:t>
      </w:r>
      <w:r>
        <w:rPr>
          <w:rFonts w:ascii="Times New Roman" w:hAnsi="Times New Roman" w:cs="Times New Roman"/>
          <w:sz w:val="24"/>
          <w:szCs w:val="24"/>
        </w:rPr>
        <w:t xml:space="preserve"> </w:t>
      </w:r>
      <w:r w:rsidRPr="00313CA4">
        <w:rPr>
          <w:rFonts w:ascii="Times New Roman" w:hAnsi="Times New Roman" w:cs="Times New Roman"/>
          <w:sz w:val="24"/>
          <w:szCs w:val="24"/>
        </w:rPr>
        <w:t xml:space="preserve">derzeit </w:t>
      </w:r>
      <w:r w:rsidR="00554EA5">
        <w:rPr>
          <w:rFonts w:ascii="Times New Roman" w:hAnsi="Times New Roman" w:cs="Times New Roman"/>
          <w:sz w:val="24"/>
          <w:szCs w:val="24"/>
        </w:rPr>
        <w:t>750 Milliarden Euro.</w:t>
      </w:r>
    </w:p>
    <w:p w14:paraId="3984D23E" w14:textId="3BEED923" w:rsidR="00315B53" w:rsidRDefault="00252D37" w:rsidP="001446D2">
      <w:pPr>
        <w:jc w:val="both"/>
        <w:rPr>
          <w:rFonts w:ascii="Times New Roman" w:hAnsi="Times New Roman" w:cs="Times New Roman"/>
          <w:sz w:val="24"/>
          <w:szCs w:val="24"/>
        </w:rPr>
      </w:pPr>
      <w:r w:rsidRPr="00B12496">
        <w:rPr>
          <w:rFonts w:ascii="Times New Roman" w:hAnsi="Times New Roman" w:cs="Times New Roman"/>
          <w:sz w:val="24"/>
          <w:szCs w:val="24"/>
        </w:rPr>
        <w:t xml:space="preserve">KAS: </w:t>
      </w:r>
      <w:r w:rsidR="003C0098" w:rsidRPr="00B12496">
        <w:rPr>
          <w:rFonts w:ascii="Times New Roman" w:hAnsi="Times New Roman" w:cs="Times New Roman"/>
          <w:sz w:val="24"/>
          <w:szCs w:val="24"/>
        </w:rPr>
        <w:t>Die EU zielt auf die „Verwirklichung eines</w:t>
      </w:r>
      <w:r w:rsidRPr="00B12496">
        <w:rPr>
          <w:rFonts w:ascii="Times New Roman" w:hAnsi="Times New Roman" w:cs="Times New Roman"/>
          <w:sz w:val="24"/>
          <w:szCs w:val="24"/>
        </w:rPr>
        <w:t xml:space="preserve"> vereinte</w:t>
      </w:r>
      <w:r w:rsidR="003C0098" w:rsidRPr="00B12496">
        <w:rPr>
          <w:rFonts w:ascii="Times New Roman" w:hAnsi="Times New Roman" w:cs="Times New Roman"/>
          <w:sz w:val="24"/>
          <w:szCs w:val="24"/>
        </w:rPr>
        <w:t>n</w:t>
      </w:r>
      <w:r w:rsidRPr="00B12496">
        <w:rPr>
          <w:rFonts w:ascii="Times New Roman" w:hAnsi="Times New Roman" w:cs="Times New Roman"/>
          <w:sz w:val="24"/>
          <w:szCs w:val="24"/>
        </w:rPr>
        <w:t xml:space="preserve"> Europa“</w:t>
      </w:r>
      <w:r w:rsidR="003F6EAF" w:rsidRPr="00B12496">
        <w:rPr>
          <w:rFonts w:ascii="Times New Roman" w:hAnsi="Times New Roman" w:cs="Times New Roman"/>
          <w:sz w:val="24"/>
          <w:szCs w:val="24"/>
        </w:rPr>
        <w:t>, eines freiheitsfernen Großstaates.</w:t>
      </w:r>
      <w:r w:rsidR="003C0098" w:rsidRPr="00B12496">
        <w:rPr>
          <w:rFonts w:ascii="Times New Roman" w:hAnsi="Times New Roman" w:cs="Times New Roman"/>
          <w:sz w:val="24"/>
          <w:szCs w:val="24"/>
        </w:rPr>
        <w:t xml:space="preserve"> Zu Europa gehört </w:t>
      </w:r>
      <w:r w:rsidR="00B12496" w:rsidRPr="00B12496">
        <w:rPr>
          <w:rFonts w:ascii="Times New Roman" w:hAnsi="Times New Roman" w:cs="Times New Roman"/>
          <w:sz w:val="24"/>
          <w:szCs w:val="24"/>
        </w:rPr>
        <w:t xml:space="preserve">u. a. auch </w:t>
      </w:r>
      <w:r w:rsidR="003C0098" w:rsidRPr="00B12496">
        <w:rPr>
          <w:rFonts w:ascii="Times New Roman" w:hAnsi="Times New Roman" w:cs="Times New Roman"/>
          <w:sz w:val="24"/>
          <w:szCs w:val="24"/>
        </w:rPr>
        <w:t xml:space="preserve">die Russische Föderation. Diese wird </w:t>
      </w:r>
      <w:r w:rsidR="00A44AC6">
        <w:rPr>
          <w:rFonts w:ascii="Times New Roman" w:hAnsi="Times New Roman" w:cs="Times New Roman"/>
          <w:sz w:val="24"/>
          <w:szCs w:val="24"/>
        </w:rPr>
        <w:t xml:space="preserve">jedoch </w:t>
      </w:r>
      <w:r w:rsidR="003C0098" w:rsidRPr="00B12496">
        <w:rPr>
          <w:rFonts w:ascii="Times New Roman" w:hAnsi="Times New Roman" w:cs="Times New Roman"/>
          <w:sz w:val="24"/>
          <w:szCs w:val="24"/>
        </w:rPr>
        <w:t xml:space="preserve">derzeit </w:t>
      </w:r>
      <w:r w:rsidR="00A44AC6">
        <w:rPr>
          <w:rFonts w:ascii="Times New Roman" w:hAnsi="Times New Roman" w:cs="Times New Roman"/>
          <w:sz w:val="24"/>
          <w:szCs w:val="24"/>
        </w:rPr>
        <w:t xml:space="preserve">auf dem Boden der Ukraine </w:t>
      </w:r>
      <w:r w:rsidR="003C0098" w:rsidRPr="00B12496">
        <w:rPr>
          <w:rFonts w:ascii="Times New Roman" w:hAnsi="Times New Roman" w:cs="Times New Roman"/>
          <w:sz w:val="24"/>
          <w:szCs w:val="24"/>
        </w:rPr>
        <w:t>von de</w:t>
      </w:r>
      <w:r w:rsidR="00A44AC6">
        <w:rPr>
          <w:rFonts w:ascii="Times New Roman" w:hAnsi="Times New Roman" w:cs="Times New Roman"/>
          <w:sz w:val="24"/>
          <w:szCs w:val="24"/>
        </w:rPr>
        <w:t>n</w:t>
      </w:r>
      <w:r w:rsidR="003C0098" w:rsidRPr="00B12496">
        <w:rPr>
          <w:rFonts w:ascii="Times New Roman" w:hAnsi="Times New Roman" w:cs="Times New Roman"/>
          <w:sz w:val="24"/>
          <w:szCs w:val="24"/>
        </w:rPr>
        <w:t xml:space="preserve"> </w:t>
      </w:r>
      <w:r w:rsidR="00D82F6E">
        <w:rPr>
          <w:rFonts w:ascii="Times New Roman" w:hAnsi="Times New Roman" w:cs="Times New Roman"/>
          <w:sz w:val="24"/>
          <w:szCs w:val="24"/>
        </w:rPr>
        <w:t xml:space="preserve">USA und der EU </w:t>
      </w:r>
      <w:r w:rsidR="003C0098" w:rsidRPr="00B12496">
        <w:rPr>
          <w:rFonts w:ascii="Times New Roman" w:hAnsi="Times New Roman" w:cs="Times New Roman"/>
          <w:sz w:val="24"/>
          <w:szCs w:val="24"/>
        </w:rPr>
        <w:t>mittels Waffenlieferungen</w:t>
      </w:r>
      <w:r w:rsidR="00A44AC6">
        <w:rPr>
          <w:rFonts w:ascii="Times New Roman" w:hAnsi="Times New Roman" w:cs="Times New Roman"/>
          <w:sz w:val="24"/>
          <w:szCs w:val="24"/>
        </w:rPr>
        <w:t>, Ausbildung ukrainischer Soldaten</w:t>
      </w:r>
      <w:r w:rsidR="003C0098" w:rsidRPr="00B12496">
        <w:rPr>
          <w:rFonts w:ascii="Times New Roman" w:hAnsi="Times New Roman" w:cs="Times New Roman"/>
          <w:sz w:val="24"/>
          <w:szCs w:val="24"/>
        </w:rPr>
        <w:t xml:space="preserve"> und Kriegspropaganda bekämpft. </w:t>
      </w:r>
      <w:r w:rsidR="00D82F6E">
        <w:rPr>
          <w:rFonts w:ascii="Times New Roman" w:hAnsi="Times New Roman" w:cs="Times New Roman"/>
          <w:sz w:val="24"/>
          <w:szCs w:val="24"/>
        </w:rPr>
        <w:t xml:space="preserve">Deutschland gehört </w:t>
      </w:r>
      <w:r w:rsidR="00A44AC6">
        <w:rPr>
          <w:rFonts w:ascii="Times New Roman" w:hAnsi="Times New Roman" w:cs="Times New Roman"/>
          <w:sz w:val="24"/>
          <w:szCs w:val="24"/>
        </w:rPr>
        <w:t xml:space="preserve">somit </w:t>
      </w:r>
      <w:r w:rsidR="00D82F6E">
        <w:rPr>
          <w:rFonts w:ascii="Times New Roman" w:hAnsi="Times New Roman" w:cs="Times New Roman"/>
          <w:sz w:val="24"/>
          <w:szCs w:val="24"/>
        </w:rPr>
        <w:t xml:space="preserve">nach dem Kriegsvölkerrecht zu den Kriegsparteien. </w:t>
      </w:r>
      <w:r w:rsidR="003C0098" w:rsidRPr="00B12496">
        <w:rPr>
          <w:rFonts w:ascii="Times New Roman" w:hAnsi="Times New Roman" w:cs="Times New Roman"/>
          <w:sz w:val="24"/>
          <w:szCs w:val="24"/>
        </w:rPr>
        <w:t xml:space="preserve">Die EU ist ein </w:t>
      </w:r>
      <w:r w:rsidR="00A44AC6" w:rsidRPr="008168F3">
        <w:rPr>
          <w:rFonts w:ascii="Times New Roman" w:hAnsi="Times New Roman" w:cs="Times New Roman"/>
          <w:sz w:val="24"/>
          <w:szCs w:val="24"/>
        </w:rPr>
        <w:t xml:space="preserve">internationalistisches </w:t>
      </w:r>
      <w:r w:rsidR="003C0098" w:rsidRPr="008168F3">
        <w:rPr>
          <w:rFonts w:ascii="Times New Roman" w:hAnsi="Times New Roman" w:cs="Times New Roman"/>
          <w:sz w:val="24"/>
          <w:szCs w:val="24"/>
        </w:rPr>
        <w:t>U</w:t>
      </w:r>
      <w:r w:rsidR="003C0098" w:rsidRPr="00B12496">
        <w:rPr>
          <w:rFonts w:ascii="Times New Roman" w:hAnsi="Times New Roman" w:cs="Times New Roman"/>
          <w:sz w:val="24"/>
          <w:szCs w:val="24"/>
        </w:rPr>
        <w:t>nrechtssystem</w:t>
      </w:r>
      <w:r w:rsidR="003F6EAF" w:rsidRPr="00B12496">
        <w:rPr>
          <w:rFonts w:ascii="Times New Roman" w:hAnsi="Times New Roman" w:cs="Times New Roman"/>
          <w:sz w:val="24"/>
          <w:szCs w:val="24"/>
        </w:rPr>
        <w:t>. Sie respektiert die Souveränität der Mitgliedstaaten nicht, nicht einmal deren Verfassungen</w:t>
      </w:r>
      <w:r w:rsidRPr="00B12496">
        <w:rPr>
          <w:rFonts w:ascii="Times New Roman" w:hAnsi="Times New Roman" w:cs="Times New Roman"/>
          <w:sz w:val="24"/>
          <w:szCs w:val="24"/>
        </w:rPr>
        <w:t>.</w:t>
      </w:r>
      <w:r w:rsidR="003F6EAF" w:rsidRPr="00B12496">
        <w:rPr>
          <w:rFonts w:ascii="Times New Roman" w:hAnsi="Times New Roman" w:cs="Times New Roman"/>
          <w:sz w:val="24"/>
          <w:szCs w:val="24"/>
        </w:rPr>
        <w:t xml:space="preserve"> Sie achtet die Grenzen der </w:t>
      </w:r>
      <w:r w:rsidR="00F93872">
        <w:rPr>
          <w:rFonts w:ascii="Times New Roman" w:hAnsi="Times New Roman" w:cs="Times New Roman"/>
          <w:sz w:val="24"/>
          <w:szCs w:val="24"/>
        </w:rPr>
        <w:t>Ü</w:t>
      </w:r>
      <w:r w:rsidR="003F6EAF" w:rsidRPr="00B12496">
        <w:rPr>
          <w:rFonts w:ascii="Times New Roman" w:hAnsi="Times New Roman" w:cs="Times New Roman"/>
          <w:sz w:val="24"/>
          <w:szCs w:val="24"/>
        </w:rPr>
        <w:t xml:space="preserve">bertragungen </w:t>
      </w:r>
      <w:r w:rsidR="00F93872">
        <w:rPr>
          <w:rFonts w:ascii="Times New Roman" w:hAnsi="Times New Roman" w:cs="Times New Roman"/>
          <w:sz w:val="24"/>
          <w:szCs w:val="24"/>
        </w:rPr>
        <w:t>von Hoheitsr</w:t>
      </w:r>
      <w:r w:rsidR="00F93872" w:rsidRPr="00B12496">
        <w:rPr>
          <w:rFonts w:ascii="Times New Roman" w:hAnsi="Times New Roman" w:cs="Times New Roman"/>
          <w:sz w:val="24"/>
          <w:szCs w:val="24"/>
        </w:rPr>
        <w:t>echt</w:t>
      </w:r>
      <w:r w:rsidR="00F93872">
        <w:rPr>
          <w:rFonts w:ascii="Times New Roman" w:hAnsi="Times New Roman" w:cs="Times New Roman"/>
          <w:sz w:val="24"/>
          <w:szCs w:val="24"/>
        </w:rPr>
        <w:t xml:space="preserve">en der Mitgliedstaaten </w:t>
      </w:r>
      <w:r w:rsidR="003F6EAF" w:rsidRPr="00B12496">
        <w:rPr>
          <w:rFonts w:ascii="Times New Roman" w:hAnsi="Times New Roman" w:cs="Times New Roman"/>
          <w:sz w:val="24"/>
          <w:szCs w:val="24"/>
        </w:rPr>
        <w:t>nicht.</w:t>
      </w:r>
      <w:r w:rsidR="00D450EE" w:rsidRPr="00B12496">
        <w:rPr>
          <w:rFonts w:ascii="Times New Roman" w:hAnsi="Times New Roman" w:cs="Times New Roman"/>
          <w:sz w:val="24"/>
          <w:szCs w:val="24"/>
        </w:rPr>
        <w:t xml:space="preserve"> Die EU hat</w:t>
      </w:r>
      <w:r w:rsidR="00B12496">
        <w:rPr>
          <w:rFonts w:ascii="Times New Roman" w:hAnsi="Times New Roman" w:cs="Times New Roman"/>
          <w:sz w:val="24"/>
          <w:szCs w:val="24"/>
        </w:rPr>
        <w:t>, obwohl sie die ‚Demokratie‘ in Art. 2 EUV zu ihren „Werten“ zählt,</w:t>
      </w:r>
      <w:r w:rsidR="00D450EE" w:rsidRPr="00B12496">
        <w:rPr>
          <w:rFonts w:ascii="Times New Roman" w:hAnsi="Times New Roman" w:cs="Times New Roman"/>
          <w:sz w:val="24"/>
          <w:szCs w:val="24"/>
        </w:rPr>
        <w:t xml:space="preserve"> ein unüberwindliches </w:t>
      </w:r>
      <w:r w:rsidR="003D58ED" w:rsidRPr="00B12496">
        <w:rPr>
          <w:rFonts w:ascii="Times New Roman" w:hAnsi="Times New Roman" w:cs="Times New Roman"/>
          <w:sz w:val="24"/>
          <w:szCs w:val="24"/>
        </w:rPr>
        <w:t xml:space="preserve"> Demokrati</w:t>
      </w:r>
      <w:r w:rsidR="00D450EE" w:rsidRPr="00B12496">
        <w:rPr>
          <w:rFonts w:ascii="Times New Roman" w:hAnsi="Times New Roman" w:cs="Times New Roman"/>
          <w:sz w:val="24"/>
          <w:szCs w:val="24"/>
        </w:rPr>
        <w:t>e</w:t>
      </w:r>
      <w:r w:rsidR="003D58ED" w:rsidRPr="00B12496">
        <w:rPr>
          <w:rFonts w:ascii="Times New Roman" w:hAnsi="Times New Roman" w:cs="Times New Roman"/>
          <w:sz w:val="24"/>
          <w:szCs w:val="24"/>
        </w:rPr>
        <w:t>defizit</w:t>
      </w:r>
      <w:r w:rsidR="00BD1198">
        <w:rPr>
          <w:rFonts w:ascii="Times New Roman" w:hAnsi="Times New Roman" w:cs="Times New Roman"/>
          <w:sz w:val="24"/>
          <w:szCs w:val="24"/>
        </w:rPr>
        <w:t xml:space="preserve"> aller ihrer</w:t>
      </w:r>
      <w:r w:rsidR="00B12496">
        <w:rPr>
          <w:rFonts w:ascii="Times New Roman" w:hAnsi="Times New Roman" w:cs="Times New Roman"/>
          <w:sz w:val="24"/>
          <w:szCs w:val="24"/>
        </w:rPr>
        <w:t xml:space="preserve"> Organe. Ihre Herrschaft </w:t>
      </w:r>
      <w:r w:rsidR="00CF50D2">
        <w:rPr>
          <w:rFonts w:ascii="Times New Roman" w:hAnsi="Times New Roman" w:cs="Times New Roman"/>
          <w:sz w:val="24"/>
          <w:szCs w:val="24"/>
        </w:rPr>
        <w:t>entdemokratisiert</w:t>
      </w:r>
      <w:r w:rsidR="00B12496">
        <w:rPr>
          <w:rFonts w:ascii="Times New Roman" w:hAnsi="Times New Roman" w:cs="Times New Roman"/>
          <w:sz w:val="24"/>
          <w:szCs w:val="24"/>
        </w:rPr>
        <w:t xml:space="preserve"> </w:t>
      </w:r>
      <w:r w:rsidR="00CF50D2">
        <w:rPr>
          <w:rFonts w:ascii="Times New Roman" w:hAnsi="Times New Roman" w:cs="Times New Roman"/>
          <w:sz w:val="24"/>
          <w:szCs w:val="24"/>
        </w:rPr>
        <w:t>die</w:t>
      </w:r>
      <w:r w:rsidR="00B12496">
        <w:rPr>
          <w:rFonts w:ascii="Times New Roman" w:hAnsi="Times New Roman" w:cs="Times New Roman"/>
          <w:sz w:val="24"/>
          <w:szCs w:val="24"/>
        </w:rPr>
        <w:t xml:space="preserve"> Mitgliedstaaten</w:t>
      </w:r>
      <w:r w:rsidR="00CF50D2">
        <w:rPr>
          <w:rFonts w:ascii="Times New Roman" w:hAnsi="Times New Roman" w:cs="Times New Roman"/>
          <w:sz w:val="24"/>
          <w:szCs w:val="24"/>
        </w:rPr>
        <w:t xml:space="preserve"> und nimmt deren Bürger</w:t>
      </w:r>
      <w:r w:rsidR="00BD1198">
        <w:rPr>
          <w:rFonts w:ascii="Times New Roman" w:hAnsi="Times New Roman" w:cs="Times New Roman"/>
          <w:sz w:val="24"/>
          <w:szCs w:val="24"/>
        </w:rPr>
        <w:t>n</w:t>
      </w:r>
      <w:r w:rsidR="00CF50D2">
        <w:rPr>
          <w:rFonts w:ascii="Times New Roman" w:hAnsi="Times New Roman" w:cs="Times New Roman"/>
          <w:sz w:val="24"/>
          <w:szCs w:val="24"/>
        </w:rPr>
        <w:t xml:space="preserve"> die Würde, weil diese unter ‚Gesetzen‘ leben müssen, die sie nicht </w:t>
      </w:r>
      <w:r w:rsidR="009650B8">
        <w:rPr>
          <w:rFonts w:ascii="Times New Roman" w:hAnsi="Times New Roman" w:cs="Times New Roman"/>
          <w:sz w:val="24"/>
          <w:szCs w:val="24"/>
        </w:rPr>
        <w:t>selbst gegeben</w:t>
      </w:r>
      <w:r w:rsidR="00CF50D2">
        <w:rPr>
          <w:rFonts w:ascii="Times New Roman" w:hAnsi="Times New Roman" w:cs="Times New Roman"/>
          <w:sz w:val="24"/>
          <w:szCs w:val="24"/>
        </w:rPr>
        <w:t xml:space="preserve"> haben</w:t>
      </w:r>
      <w:r w:rsidR="009650B8">
        <w:rPr>
          <w:rFonts w:ascii="Times New Roman" w:hAnsi="Times New Roman" w:cs="Times New Roman"/>
          <w:sz w:val="24"/>
          <w:szCs w:val="24"/>
        </w:rPr>
        <w:t>,</w:t>
      </w:r>
      <w:r w:rsidR="00BD1198">
        <w:rPr>
          <w:rFonts w:ascii="Times New Roman" w:hAnsi="Times New Roman" w:cs="Times New Roman"/>
          <w:sz w:val="24"/>
          <w:szCs w:val="24"/>
        </w:rPr>
        <w:t xml:space="preserve"> </w:t>
      </w:r>
      <w:r w:rsidR="009650B8">
        <w:rPr>
          <w:rFonts w:ascii="Times New Roman" w:hAnsi="Times New Roman" w:cs="Times New Roman"/>
          <w:sz w:val="24"/>
          <w:szCs w:val="24"/>
        </w:rPr>
        <w:t>sondern</w:t>
      </w:r>
      <w:r w:rsidR="0082723A">
        <w:rPr>
          <w:rFonts w:ascii="Times New Roman" w:hAnsi="Times New Roman" w:cs="Times New Roman"/>
          <w:sz w:val="24"/>
          <w:szCs w:val="24"/>
        </w:rPr>
        <w:t xml:space="preserve"> </w:t>
      </w:r>
      <w:r w:rsidR="009650B8">
        <w:rPr>
          <w:rFonts w:ascii="Times New Roman" w:hAnsi="Times New Roman" w:cs="Times New Roman"/>
          <w:sz w:val="24"/>
          <w:szCs w:val="24"/>
        </w:rPr>
        <w:t xml:space="preserve">überwiegend </w:t>
      </w:r>
      <w:r w:rsidR="00D82F6E">
        <w:rPr>
          <w:rFonts w:ascii="Times New Roman" w:hAnsi="Times New Roman" w:cs="Times New Roman"/>
          <w:sz w:val="24"/>
          <w:szCs w:val="24"/>
        </w:rPr>
        <w:t>Regierungen,</w:t>
      </w:r>
      <w:r w:rsidR="00103E64">
        <w:rPr>
          <w:rFonts w:ascii="Times New Roman" w:hAnsi="Times New Roman" w:cs="Times New Roman"/>
          <w:sz w:val="24"/>
          <w:szCs w:val="24"/>
        </w:rPr>
        <w:t xml:space="preserve"> </w:t>
      </w:r>
      <w:r w:rsidR="00D82F6E">
        <w:rPr>
          <w:rFonts w:ascii="Times New Roman" w:hAnsi="Times New Roman" w:cs="Times New Roman"/>
          <w:sz w:val="24"/>
          <w:szCs w:val="24"/>
        </w:rPr>
        <w:t>Parlam</w:t>
      </w:r>
      <w:r w:rsidR="00345583">
        <w:rPr>
          <w:rFonts w:ascii="Times New Roman" w:hAnsi="Times New Roman" w:cs="Times New Roman"/>
          <w:sz w:val="24"/>
          <w:szCs w:val="24"/>
        </w:rPr>
        <w:t>e</w:t>
      </w:r>
      <w:r w:rsidR="00D82F6E">
        <w:rPr>
          <w:rFonts w:ascii="Times New Roman" w:hAnsi="Times New Roman" w:cs="Times New Roman"/>
          <w:sz w:val="24"/>
          <w:szCs w:val="24"/>
        </w:rPr>
        <w:t>ntsa</w:t>
      </w:r>
      <w:r w:rsidR="009650B8">
        <w:rPr>
          <w:rFonts w:ascii="Times New Roman" w:hAnsi="Times New Roman" w:cs="Times New Roman"/>
          <w:sz w:val="24"/>
          <w:szCs w:val="24"/>
        </w:rPr>
        <w:t>bgeordnete</w:t>
      </w:r>
      <w:r w:rsidR="00B42037">
        <w:rPr>
          <w:rFonts w:ascii="Times New Roman" w:hAnsi="Times New Roman" w:cs="Times New Roman"/>
          <w:sz w:val="24"/>
          <w:szCs w:val="24"/>
        </w:rPr>
        <w:t xml:space="preserve"> </w:t>
      </w:r>
      <w:r w:rsidR="00345583">
        <w:rPr>
          <w:rFonts w:ascii="Times New Roman" w:hAnsi="Times New Roman" w:cs="Times New Roman"/>
          <w:sz w:val="24"/>
          <w:szCs w:val="24"/>
        </w:rPr>
        <w:t>und Kommissions</w:t>
      </w:r>
      <w:r w:rsidR="008168F3">
        <w:rPr>
          <w:rFonts w:ascii="Times New Roman" w:hAnsi="Times New Roman" w:cs="Times New Roman"/>
          <w:sz w:val="24"/>
          <w:szCs w:val="24"/>
        </w:rPr>
        <w:t>-</w:t>
      </w:r>
      <w:r w:rsidR="00345583">
        <w:rPr>
          <w:rFonts w:ascii="Times New Roman" w:hAnsi="Times New Roman" w:cs="Times New Roman"/>
          <w:sz w:val="24"/>
          <w:szCs w:val="24"/>
        </w:rPr>
        <w:t>kräfte aus anderen Staaten</w:t>
      </w:r>
      <w:r w:rsidR="00CF50D2">
        <w:rPr>
          <w:rFonts w:ascii="Times New Roman" w:hAnsi="Times New Roman" w:cs="Times New Roman"/>
          <w:sz w:val="24"/>
          <w:szCs w:val="24"/>
        </w:rPr>
        <w:t>.</w:t>
      </w:r>
      <w:r w:rsidR="009650B8">
        <w:rPr>
          <w:rFonts w:ascii="Times New Roman" w:hAnsi="Times New Roman" w:cs="Times New Roman"/>
          <w:sz w:val="24"/>
          <w:szCs w:val="24"/>
        </w:rPr>
        <w:t xml:space="preserve"> Das </w:t>
      </w:r>
      <w:r w:rsidR="00FD32DF">
        <w:rPr>
          <w:rFonts w:ascii="Times New Roman" w:hAnsi="Times New Roman" w:cs="Times New Roman"/>
          <w:sz w:val="24"/>
          <w:szCs w:val="24"/>
        </w:rPr>
        <w:t xml:space="preserve">BVerfG </w:t>
      </w:r>
      <w:r w:rsidR="009650B8">
        <w:rPr>
          <w:rFonts w:ascii="Times New Roman" w:hAnsi="Times New Roman" w:cs="Times New Roman"/>
          <w:sz w:val="24"/>
          <w:szCs w:val="24"/>
        </w:rPr>
        <w:t>phantasiert, die demokratische Legitimation der EU</w:t>
      </w:r>
      <w:r w:rsidR="00345583">
        <w:rPr>
          <w:rFonts w:ascii="Times New Roman" w:hAnsi="Times New Roman" w:cs="Times New Roman"/>
          <w:sz w:val="24"/>
          <w:szCs w:val="24"/>
        </w:rPr>
        <w:t>-Vorschriften</w:t>
      </w:r>
      <w:r w:rsidR="009650B8">
        <w:rPr>
          <w:rFonts w:ascii="Times New Roman" w:hAnsi="Times New Roman" w:cs="Times New Roman"/>
          <w:sz w:val="24"/>
          <w:szCs w:val="24"/>
        </w:rPr>
        <w:t xml:space="preserve"> liege darin, daß Bundestag und Bundesrat, wenn sie Hoheitsrechte auf die EU übertragen, </w:t>
      </w:r>
      <w:r w:rsidR="00345583">
        <w:rPr>
          <w:rFonts w:ascii="Times New Roman" w:hAnsi="Times New Roman" w:cs="Times New Roman"/>
          <w:sz w:val="24"/>
          <w:szCs w:val="24"/>
        </w:rPr>
        <w:t>„</w:t>
      </w:r>
      <w:r w:rsidR="009650B8">
        <w:rPr>
          <w:rFonts w:ascii="Times New Roman" w:hAnsi="Times New Roman" w:cs="Times New Roman"/>
          <w:sz w:val="24"/>
          <w:szCs w:val="24"/>
        </w:rPr>
        <w:t>voraussehen und verantworten</w:t>
      </w:r>
      <w:r w:rsidR="00345583">
        <w:rPr>
          <w:rFonts w:ascii="Times New Roman" w:hAnsi="Times New Roman" w:cs="Times New Roman"/>
          <w:sz w:val="24"/>
          <w:szCs w:val="24"/>
        </w:rPr>
        <w:t>“</w:t>
      </w:r>
      <w:r w:rsidR="009650B8">
        <w:rPr>
          <w:rFonts w:ascii="Times New Roman" w:hAnsi="Times New Roman" w:cs="Times New Roman"/>
          <w:sz w:val="24"/>
          <w:szCs w:val="24"/>
        </w:rPr>
        <w:t xml:space="preserve"> würden, welche Maßnahmen die EU treffen werde. </w:t>
      </w:r>
      <w:r w:rsidR="008054CF">
        <w:rPr>
          <w:rFonts w:ascii="Times New Roman" w:hAnsi="Times New Roman" w:cs="Times New Roman"/>
          <w:sz w:val="24"/>
          <w:szCs w:val="24"/>
        </w:rPr>
        <w:t xml:space="preserve">Das ist abwegig. </w:t>
      </w:r>
    </w:p>
    <w:p w14:paraId="24F330F0" w14:textId="63EB5E8A" w:rsidR="0082723A" w:rsidRDefault="008054CF" w:rsidP="001446D2">
      <w:pPr>
        <w:jc w:val="both"/>
        <w:rPr>
          <w:rFonts w:ascii="Times New Roman" w:hAnsi="Times New Roman" w:cs="Times New Roman"/>
          <w:sz w:val="24"/>
          <w:szCs w:val="24"/>
        </w:rPr>
      </w:pPr>
      <w:r>
        <w:rPr>
          <w:rFonts w:ascii="Times New Roman" w:hAnsi="Times New Roman" w:cs="Times New Roman"/>
          <w:sz w:val="24"/>
          <w:szCs w:val="24"/>
        </w:rPr>
        <w:t>Ohne d</w:t>
      </w:r>
      <w:r w:rsidR="001E1775">
        <w:rPr>
          <w:rFonts w:ascii="Times New Roman" w:hAnsi="Times New Roman" w:cs="Times New Roman"/>
          <w:sz w:val="24"/>
          <w:szCs w:val="24"/>
        </w:rPr>
        <w:t xml:space="preserve">ie </w:t>
      </w:r>
      <w:r w:rsidR="00345583">
        <w:rPr>
          <w:rFonts w:ascii="Times New Roman" w:hAnsi="Times New Roman" w:cs="Times New Roman"/>
          <w:sz w:val="24"/>
          <w:szCs w:val="24"/>
        </w:rPr>
        <w:t xml:space="preserve">weitgehende </w:t>
      </w:r>
      <w:r>
        <w:rPr>
          <w:rFonts w:ascii="Times New Roman" w:hAnsi="Times New Roman" w:cs="Times New Roman"/>
          <w:sz w:val="24"/>
          <w:szCs w:val="24"/>
        </w:rPr>
        <w:t>Finanz</w:t>
      </w:r>
      <w:r w:rsidR="001E1775">
        <w:rPr>
          <w:rFonts w:ascii="Times New Roman" w:hAnsi="Times New Roman" w:cs="Times New Roman"/>
          <w:sz w:val="24"/>
          <w:szCs w:val="24"/>
        </w:rPr>
        <w:t>ierung</w:t>
      </w:r>
      <w:r>
        <w:rPr>
          <w:rFonts w:ascii="Times New Roman" w:hAnsi="Times New Roman" w:cs="Times New Roman"/>
          <w:sz w:val="24"/>
          <w:szCs w:val="24"/>
        </w:rPr>
        <w:t xml:space="preserve"> der Mitgliedstaaten</w:t>
      </w:r>
      <w:r w:rsidR="001E1775">
        <w:rPr>
          <w:rFonts w:ascii="Times New Roman" w:hAnsi="Times New Roman" w:cs="Times New Roman"/>
          <w:sz w:val="24"/>
          <w:szCs w:val="24"/>
        </w:rPr>
        <w:t xml:space="preserve"> </w:t>
      </w:r>
      <w:r w:rsidR="008168F3">
        <w:rPr>
          <w:rFonts w:ascii="Times New Roman" w:hAnsi="Times New Roman" w:cs="Times New Roman"/>
          <w:sz w:val="24"/>
          <w:szCs w:val="24"/>
        </w:rPr>
        <w:t>durch die EU mit ‚Eigenmitteln‘ (</w:t>
      </w:r>
      <w:r w:rsidR="008168F3" w:rsidRPr="008168F3">
        <w:rPr>
          <w:rFonts w:ascii="Times New Roman" w:hAnsi="Times New Roman" w:cs="Times New Roman"/>
          <w:sz w:val="24"/>
          <w:szCs w:val="24"/>
        </w:rPr>
        <w:t>entgegen Art. 123 Abs. 1 AEUV</w:t>
      </w:r>
      <w:r w:rsidR="00B47F9B">
        <w:rPr>
          <w:rFonts w:ascii="Times New Roman" w:hAnsi="Times New Roman" w:cs="Times New Roman"/>
          <w:sz w:val="24"/>
          <w:szCs w:val="24"/>
        </w:rPr>
        <w:t>)</w:t>
      </w:r>
      <w:r w:rsidR="008168F3" w:rsidRPr="008168F3">
        <w:rPr>
          <w:rFonts w:ascii="Times New Roman" w:hAnsi="Times New Roman" w:cs="Times New Roman"/>
          <w:sz w:val="24"/>
          <w:szCs w:val="24"/>
        </w:rPr>
        <w:t xml:space="preserve"> aus Krediten der EZB</w:t>
      </w:r>
      <w:r w:rsidR="008168F3">
        <w:rPr>
          <w:rFonts w:ascii="Times New Roman" w:hAnsi="Times New Roman" w:cs="Times New Roman"/>
          <w:sz w:val="24"/>
          <w:szCs w:val="24"/>
        </w:rPr>
        <w:t xml:space="preserve"> </w:t>
      </w:r>
      <w:r w:rsidR="00B47F9B">
        <w:rPr>
          <w:rFonts w:ascii="Times New Roman" w:hAnsi="Times New Roman" w:cs="Times New Roman"/>
          <w:sz w:val="24"/>
          <w:szCs w:val="24"/>
        </w:rPr>
        <w:t>(</w:t>
      </w:r>
      <w:r w:rsidR="008168F3">
        <w:rPr>
          <w:rFonts w:ascii="Times New Roman" w:hAnsi="Times New Roman" w:cs="Times New Roman"/>
          <w:sz w:val="24"/>
          <w:szCs w:val="24"/>
        </w:rPr>
        <w:t xml:space="preserve">vgl. </w:t>
      </w:r>
      <w:r w:rsidR="008168F3" w:rsidRPr="00313CA4">
        <w:rPr>
          <w:rFonts w:ascii="Times New Roman" w:hAnsi="Times New Roman" w:cs="Times New Roman"/>
          <w:sz w:val="24"/>
          <w:szCs w:val="24"/>
        </w:rPr>
        <w:t xml:space="preserve">BVerfG, </w:t>
      </w:r>
      <w:r w:rsidR="008168F3" w:rsidRPr="00313CA4">
        <w:rPr>
          <w:rFonts w:ascii="Times New Roman" w:hAnsi="Times New Roman" w:cs="Times New Roman"/>
          <w:color w:val="333333"/>
          <w:sz w:val="24"/>
          <w:szCs w:val="24"/>
        </w:rPr>
        <w:t xml:space="preserve">Urteil vom 06. </w:t>
      </w:r>
      <w:r w:rsidR="008168F3">
        <w:rPr>
          <w:rFonts w:ascii="Times New Roman" w:hAnsi="Times New Roman" w:cs="Times New Roman"/>
          <w:color w:val="333333"/>
          <w:sz w:val="24"/>
          <w:szCs w:val="24"/>
        </w:rPr>
        <w:t>12.</w:t>
      </w:r>
      <w:r w:rsidR="008168F3" w:rsidRPr="00313CA4">
        <w:rPr>
          <w:rFonts w:ascii="Times New Roman" w:hAnsi="Times New Roman" w:cs="Times New Roman"/>
          <w:color w:val="333333"/>
          <w:sz w:val="24"/>
          <w:szCs w:val="24"/>
        </w:rPr>
        <w:t xml:space="preserve"> 2022</w:t>
      </w:r>
      <w:r w:rsidR="008168F3" w:rsidRPr="008168F3">
        <w:rPr>
          <w:rFonts w:ascii="Times New Roman" w:hAnsi="Times New Roman" w:cs="Times New Roman"/>
          <w:sz w:val="24"/>
          <w:szCs w:val="24"/>
        </w:rPr>
        <w:t xml:space="preserve">), wäre </w:t>
      </w:r>
      <w:r w:rsidR="001E1775" w:rsidRPr="008168F3">
        <w:rPr>
          <w:rFonts w:ascii="Times New Roman" w:hAnsi="Times New Roman" w:cs="Times New Roman"/>
          <w:sz w:val="24"/>
          <w:szCs w:val="24"/>
        </w:rPr>
        <w:t xml:space="preserve">die </w:t>
      </w:r>
      <w:r w:rsidR="001E1775">
        <w:rPr>
          <w:rFonts w:ascii="Times New Roman" w:hAnsi="Times New Roman" w:cs="Times New Roman"/>
          <w:sz w:val="24"/>
          <w:szCs w:val="24"/>
        </w:rPr>
        <w:t xml:space="preserve">EU </w:t>
      </w:r>
      <w:r>
        <w:rPr>
          <w:rFonts w:ascii="Times New Roman" w:hAnsi="Times New Roman" w:cs="Times New Roman"/>
          <w:sz w:val="24"/>
          <w:szCs w:val="24"/>
        </w:rPr>
        <w:t>längst aufgelöst.</w:t>
      </w:r>
      <w:r w:rsidR="00FC6059">
        <w:rPr>
          <w:rFonts w:ascii="Times New Roman" w:hAnsi="Times New Roman" w:cs="Times New Roman"/>
          <w:sz w:val="24"/>
          <w:szCs w:val="24"/>
        </w:rPr>
        <w:t xml:space="preserve"> </w:t>
      </w:r>
    </w:p>
    <w:p w14:paraId="11F5F877" w14:textId="0162EF1D" w:rsidR="0082723A" w:rsidRPr="00040B5F" w:rsidRDefault="000D574F" w:rsidP="001446D2">
      <w:pPr>
        <w:jc w:val="both"/>
        <w:rPr>
          <w:rFonts w:ascii="Times New Roman" w:hAnsi="Times New Roman" w:cs="Times New Roman"/>
          <w:sz w:val="24"/>
          <w:szCs w:val="24"/>
        </w:rPr>
      </w:pPr>
      <w:r w:rsidRPr="00040B5F">
        <w:rPr>
          <w:rFonts w:ascii="Times New Roman" w:hAnsi="Times New Roman" w:cs="Times New Roman"/>
          <w:sz w:val="24"/>
          <w:szCs w:val="24"/>
        </w:rPr>
        <w:t xml:space="preserve">Die </w:t>
      </w:r>
      <w:r w:rsidR="00A24246">
        <w:rPr>
          <w:rFonts w:ascii="Times New Roman" w:hAnsi="Times New Roman" w:cs="Times New Roman"/>
          <w:sz w:val="24"/>
          <w:szCs w:val="24"/>
        </w:rPr>
        <w:t>Zusage</w:t>
      </w:r>
      <w:r w:rsidRPr="00040B5F">
        <w:rPr>
          <w:rFonts w:ascii="Times New Roman" w:hAnsi="Times New Roman" w:cs="Times New Roman"/>
          <w:sz w:val="24"/>
          <w:szCs w:val="24"/>
        </w:rPr>
        <w:t xml:space="preserve"> der Bundeskanzlerin Merkel, </w:t>
      </w:r>
      <w:r w:rsidR="0014752C">
        <w:rPr>
          <w:rFonts w:ascii="Times New Roman" w:hAnsi="Times New Roman" w:cs="Times New Roman"/>
          <w:sz w:val="24"/>
          <w:szCs w:val="24"/>
        </w:rPr>
        <w:t xml:space="preserve">Deutschland </w:t>
      </w:r>
      <w:r w:rsidR="0018486D">
        <w:rPr>
          <w:rFonts w:ascii="Times New Roman" w:hAnsi="Times New Roman" w:cs="Times New Roman"/>
          <w:sz w:val="24"/>
          <w:szCs w:val="24"/>
        </w:rPr>
        <w:t>werde mit allen Mitteln verhindern</w:t>
      </w:r>
      <w:r w:rsidR="0014752C">
        <w:rPr>
          <w:rFonts w:ascii="Times New Roman" w:hAnsi="Times New Roman" w:cs="Times New Roman"/>
          <w:sz w:val="24"/>
          <w:szCs w:val="24"/>
        </w:rPr>
        <w:t>,</w:t>
      </w:r>
      <w:r w:rsidR="0018486D">
        <w:rPr>
          <w:rFonts w:ascii="Times New Roman" w:hAnsi="Times New Roman" w:cs="Times New Roman"/>
          <w:sz w:val="24"/>
          <w:szCs w:val="24"/>
        </w:rPr>
        <w:t xml:space="preserve"> </w:t>
      </w:r>
      <w:r w:rsidRPr="00040B5F">
        <w:rPr>
          <w:rFonts w:ascii="Times New Roman" w:hAnsi="Times New Roman" w:cs="Times New Roman"/>
          <w:sz w:val="24"/>
          <w:szCs w:val="24"/>
        </w:rPr>
        <w:t>daß das B</w:t>
      </w:r>
      <w:r w:rsidR="00103E64">
        <w:rPr>
          <w:rFonts w:ascii="Times New Roman" w:hAnsi="Times New Roman" w:cs="Times New Roman"/>
          <w:sz w:val="24"/>
          <w:szCs w:val="24"/>
        </w:rPr>
        <w:t>VerfG</w:t>
      </w:r>
      <w:r w:rsidRPr="00040B5F">
        <w:rPr>
          <w:rFonts w:ascii="Times New Roman" w:hAnsi="Times New Roman" w:cs="Times New Roman"/>
          <w:sz w:val="24"/>
          <w:szCs w:val="24"/>
        </w:rPr>
        <w:t xml:space="preserve"> vertragswidrige Entscheidungen des EuGH</w:t>
      </w:r>
      <w:r w:rsidR="00A24246">
        <w:rPr>
          <w:rFonts w:ascii="Times New Roman" w:hAnsi="Times New Roman" w:cs="Times New Roman"/>
          <w:sz w:val="24"/>
          <w:szCs w:val="24"/>
        </w:rPr>
        <w:t xml:space="preserve"> </w:t>
      </w:r>
      <w:r w:rsidRPr="00040B5F">
        <w:rPr>
          <w:rFonts w:ascii="Times New Roman" w:hAnsi="Times New Roman" w:cs="Times New Roman"/>
          <w:sz w:val="24"/>
          <w:szCs w:val="24"/>
        </w:rPr>
        <w:t xml:space="preserve">in Deutschland </w:t>
      </w:r>
      <w:r w:rsidR="0021036D">
        <w:rPr>
          <w:rFonts w:ascii="Times New Roman" w:hAnsi="Times New Roman" w:cs="Times New Roman"/>
          <w:sz w:val="24"/>
          <w:szCs w:val="24"/>
        </w:rPr>
        <w:t xml:space="preserve">für unanwendbar </w:t>
      </w:r>
      <w:r w:rsidRPr="00040B5F">
        <w:rPr>
          <w:rFonts w:ascii="Times New Roman" w:hAnsi="Times New Roman" w:cs="Times New Roman"/>
          <w:sz w:val="24"/>
          <w:szCs w:val="24"/>
        </w:rPr>
        <w:t>erklär</w:t>
      </w:r>
      <w:r w:rsidR="0021036D">
        <w:rPr>
          <w:rFonts w:ascii="Times New Roman" w:hAnsi="Times New Roman" w:cs="Times New Roman"/>
          <w:sz w:val="24"/>
          <w:szCs w:val="24"/>
        </w:rPr>
        <w:t>t</w:t>
      </w:r>
      <w:r w:rsidR="0014752C">
        <w:rPr>
          <w:rFonts w:ascii="Times New Roman" w:hAnsi="Times New Roman" w:cs="Times New Roman"/>
          <w:sz w:val="24"/>
          <w:szCs w:val="24"/>
        </w:rPr>
        <w:t xml:space="preserve">, </w:t>
      </w:r>
      <w:r w:rsidR="00A24246">
        <w:rPr>
          <w:rFonts w:ascii="Times New Roman" w:hAnsi="Times New Roman" w:cs="Times New Roman"/>
          <w:sz w:val="24"/>
          <w:szCs w:val="24"/>
        </w:rPr>
        <w:t>wofür</w:t>
      </w:r>
      <w:r w:rsidRPr="00040B5F">
        <w:rPr>
          <w:rFonts w:ascii="Times New Roman" w:hAnsi="Times New Roman" w:cs="Times New Roman"/>
          <w:sz w:val="24"/>
          <w:szCs w:val="24"/>
        </w:rPr>
        <w:t xml:space="preserve"> die Kommission </w:t>
      </w:r>
      <w:r w:rsidR="00A24246">
        <w:rPr>
          <w:rFonts w:ascii="Times New Roman" w:hAnsi="Times New Roman" w:cs="Times New Roman"/>
          <w:sz w:val="24"/>
          <w:szCs w:val="24"/>
        </w:rPr>
        <w:t>ihre</w:t>
      </w:r>
      <w:r w:rsidRPr="00040B5F">
        <w:rPr>
          <w:rFonts w:ascii="Times New Roman" w:hAnsi="Times New Roman" w:cs="Times New Roman"/>
          <w:sz w:val="24"/>
          <w:szCs w:val="24"/>
        </w:rPr>
        <w:t xml:space="preserve"> Rechtsaufsichtsklage wegen des </w:t>
      </w:r>
      <w:r w:rsidR="0018486D" w:rsidRPr="0018486D">
        <w:rPr>
          <w:rFonts w:ascii="Times New Roman" w:hAnsi="Times New Roman" w:cs="Times New Roman"/>
          <w:color w:val="000000"/>
          <w:sz w:val="24"/>
          <w:szCs w:val="24"/>
          <w:shd w:val="clear" w:color="auto" w:fill="FFFFFF"/>
        </w:rPr>
        <w:t>PSPP-Urteils</w:t>
      </w:r>
      <w:r w:rsidR="00A24246">
        <w:rPr>
          <w:rFonts w:ascii="Times New Roman" w:hAnsi="Times New Roman" w:cs="Times New Roman"/>
          <w:color w:val="000000"/>
          <w:sz w:val="24"/>
          <w:szCs w:val="24"/>
          <w:shd w:val="clear" w:color="auto" w:fill="FFFFFF"/>
        </w:rPr>
        <w:t xml:space="preserve"> </w:t>
      </w:r>
      <w:r w:rsidR="0018486D" w:rsidRPr="0018486D">
        <w:rPr>
          <w:rFonts w:ascii="Times New Roman" w:hAnsi="Times New Roman" w:cs="Times New Roman"/>
          <w:color w:val="000000"/>
          <w:sz w:val="24"/>
          <w:szCs w:val="24"/>
          <w:shd w:val="clear" w:color="auto" w:fill="FFFFFF"/>
        </w:rPr>
        <w:t>des BVerfG</w:t>
      </w:r>
      <w:r w:rsidR="0014752C">
        <w:rPr>
          <w:rFonts w:ascii="Times New Roman" w:hAnsi="Times New Roman" w:cs="Times New Roman"/>
          <w:color w:val="000000"/>
          <w:sz w:val="24"/>
          <w:szCs w:val="24"/>
          <w:shd w:val="clear" w:color="auto" w:fill="FFFFFF"/>
        </w:rPr>
        <w:t>s</w:t>
      </w:r>
      <w:r w:rsidR="0018486D" w:rsidRPr="0018486D">
        <w:rPr>
          <w:rFonts w:ascii="Times New Roman" w:hAnsi="Times New Roman" w:cs="Times New Roman"/>
          <w:color w:val="000000"/>
          <w:sz w:val="24"/>
          <w:szCs w:val="24"/>
          <w:shd w:val="clear" w:color="auto" w:fill="FFFFFF"/>
        </w:rPr>
        <w:t xml:space="preserve"> vom 5. Mai 2020</w:t>
      </w:r>
      <w:r w:rsidRPr="0018486D">
        <w:rPr>
          <w:rFonts w:ascii="Times New Roman" w:hAnsi="Times New Roman" w:cs="Times New Roman"/>
          <w:sz w:val="24"/>
          <w:szCs w:val="24"/>
        </w:rPr>
        <w:t xml:space="preserve"> </w:t>
      </w:r>
      <w:r w:rsidR="00815324" w:rsidRPr="0018486D">
        <w:rPr>
          <w:rFonts w:ascii="Times New Roman" w:hAnsi="Times New Roman" w:cs="Times New Roman"/>
          <w:sz w:val="24"/>
          <w:szCs w:val="24"/>
        </w:rPr>
        <w:t>zurück</w:t>
      </w:r>
      <w:r w:rsidR="00A24246">
        <w:rPr>
          <w:rFonts w:ascii="Times New Roman" w:hAnsi="Times New Roman" w:cs="Times New Roman"/>
          <w:sz w:val="24"/>
          <w:szCs w:val="24"/>
        </w:rPr>
        <w:t>genommen hat</w:t>
      </w:r>
      <w:r w:rsidR="00815324" w:rsidRPr="00040B5F">
        <w:rPr>
          <w:rFonts w:ascii="Times New Roman" w:hAnsi="Times New Roman" w:cs="Times New Roman"/>
          <w:sz w:val="24"/>
          <w:szCs w:val="24"/>
        </w:rPr>
        <w:t xml:space="preserve">, war </w:t>
      </w:r>
      <w:r w:rsidR="00B0156C">
        <w:rPr>
          <w:rFonts w:ascii="Times New Roman" w:hAnsi="Times New Roman" w:cs="Times New Roman"/>
          <w:sz w:val="24"/>
          <w:szCs w:val="24"/>
        </w:rPr>
        <w:t>ein schweren Verfassungsverstoß</w:t>
      </w:r>
      <w:r w:rsidR="00815324" w:rsidRPr="00040B5F">
        <w:rPr>
          <w:rFonts w:ascii="Times New Roman" w:hAnsi="Times New Roman" w:cs="Times New Roman"/>
          <w:sz w:val="24"/>
          <w:szCs w:val="24"/>
        </w:rPr>
        <w:t xml:space="preserve">. </w:t>
      </w:r>
      <w:r w:rsidR="00B0156C">
        <w:rPr>
          <w:rFonts w:ascii="Times New Roman" w:hAnsi="Times New Roman" w:cs="Times New Roman"/>
          <w:sz w:val="24"/>
          <w:szCs w:val="24"/>
        </w:rPr>
        <w:t>Kein Verfas</w:t>
      </w:r>
      <w:r w:rsidR="00A9242B">
        <w:rPr>
          <w:rFonts w:ascii="Times New Roman" w:hAnsi="Times New Roman" w:cs="Times New Roman"/>
          <w:sz w:val="24"/>
          <w:szCs w:val="24"/>
        </w:rPr>
        <w:t>-</w:t>
      </w:r>
      <w:r w:rsidR="00B0156C">
        <w:rPr>
          <w:rFonts w:ascii="Times New Roman" w:hAnsi="Times New Roman" w:cs="Times New Roman"/>
          <w:sz w:val="24"/>
          <w:szCs w:val="24"/>
        </w:rPr>
        <w:t>sungsorgan Deutschlands hat dem</w:t>
      </w:r>
      <w:r w:rsidR="00B0156C" w:rsidRPr="00040B5F">
        <w:rPr>
          <w:rFonts w:ascii="Times New Roman" w:hAnsi="Times New Roman" w:cs="Times New Roman"/>
          <w:sz w:val="24"/>
          <w:szCs w:val="24"/>
        </w:rPr>
        <w:t xml:space="preserve"> </w:t>
      </w:r>
      <w:r w:rsidR="00B0156C">
        <w:rPr>
          <w:rFonts w:ascii="Times New Roman" w:hAnsi="Times New Roman" w:cs="Times New Roman"/>
          <w:sz w:val="24"/>
          <w:szCs w:val="24"/>
        </w:rPr>
        <w:t xml:space="preserve">schmutziger ‚Deal‘ </w:t>
      </w:r>
      <w:r w:rsidR="00B0156C" w:rsidRPr="00040B5F">
        <w:rPr>
          <w:rFonts w:ascii="Times New Roman" w:hAnsi="Times New Roman" w:cs="Times New Roman"/>
          <w:sz w:val="24"/>
          <w:szCs w:val="24"/>
        </w:rPr>
        <w:t>widersprochen</w:t>
      </w:r>
      <w:r w:rsidR="00B0156C">
        <w:rPr>
          <w:rFonts w:ascii="Times New Roman" w:hAnsi="Times New Roman" w:cs="Times New Roman"/>
          <w:sz w:val="24"/>
          <w:szCs w:val="24"/>
        </w:rPr>
        <w:t>.</w:t>
      </w:r>
      <w:r w:rsidR="00103E64">
        <w:rPr>
          <w:rFonts w:ascii="Times New Roman" w:hAnsi="Times New Roman" w:cs="Times New Roman"/>
          <w:sz w:val="24"/>
          <w:szCs w:val="24"/>
        </w:rPr>
        <w:t xml:space="preserve"> Deutschland </w:t>
      </w:r>
      <w:r w:rsidR="00B0156C">
        <w:rPr>
          <w:rFonts w:ascii="Times New Roman" w:hAnsi="Times New Roman" w:cs="Times New Roman"/>
          <w:sz w:val="24"/>
          <w:szCs w:val="24"/>
        </w:rPr>
        <w:t xml:space="preserve">hat sich </w:t>
      </w:r>
      <w:r w:rsidR="00103E64">
        <w:rPr>
          <w:rFonts w:ascii="Times New Roman" w:hAnsi="Times New Roman" w:cs="Times New Roman"/>
          <w:sz w:val="24"/>
          <w:szCs w:val="24"/>
        </w:rPr>
        <w:t xml:space="preserve">den demokratisch nicht legitimierten </w:t>
      </w:r>
      <w:r w:rsidR="00B0156C">
        <w:rPr>
          <w:rFonts w:ascii="Times New Roman" w:hAnsi="Times New Roman" w:cs="Times New Roman"/>
          <w:sz w:val="24"/>
          <w:szCs w:val="24"/>
        </w:rPr>
        <w:t>Maßnahmen</w:t>
      </w:r>
      <w:r w:rsidR="00103E64">
        <w:rPr>
          <w:rFonts w:ascii="Times New Roman" w:hAnsi="Times New Roman" w:cs="Times New Roman"/>
          <w:sz w:val="24"/>
          <w:szCs w:val="24"/>
        </w:rPr>
        <w:t xml:space="preserve"> der EU unterworfen</w:t>
      </w:r>
      <w:r w:rsidR="00815324" w:rsidRPr="00040B5F">
        <w:rPr>
          <w:rFonts w:ascii="Times New Roman" w:hAnsi="Times New Roman" w:cs="Times New Roman"/>
          <w:sz w:val="24"/>
          <w:szCs w:val="24"/>
        </w:rPr>
        <w:t xml:space="preserve">. </w:t>
      </w:r>
      <w:r w:rsidR="0014752C">
        <w:rPr>
          <w:rFonts w:ascii="Times New Roman" w:hAnsi="Times New Roman" w:cs="Times New Roman"/>
          <w:sz w:val="24"/>
          <w:szCs w:val="24"/>
        </w:rPr>
        <w:t xml:space="preserve">Deutschland </w:t>
      </w:r>
      <w:r w:rsidR="00A60840">
        <w:rPr>
          <w:rFonts w:ascii="Times New Roman" w:hAnsi="Times New Roman" w:cs="Times New Roman"/>
          <w:sz w:val="24"/>
          <w:szCs w:val="24"/>
        </w:rPr>
        <w:t>hätte</w:t>
      </w:r>
      <w:r w:rsidR="00B47F9B">
        <w:rPr>
          <w:rFonts w:ascii="Times New Roman" w:hAnsi="Times New Roman" w:cs="Times New Roman"/>
          <w:sz w:val="24"/>
          <w:szCs w:val="24"/>
        </w:rPr>
        <w:t xml:space="preserve"> wie die Briten</w:t>
      </w:r>
      <w:r w:rsidR="00A60840">
        <w:rPr>
          <w:rFonts w:ascii="Times New Roman" w:hAnsi="Times New Roman" w:cs="Times New Roman"/>
          <w:sz w:val="24"/>
          <w:szCs w:val="24"/>
        </w:rPr>
        <w:t xml:space="preserve"> der Kommissionsmaßnahme </w:t>
      </w:r>
      <w:r w:rsidR="0014752C">
        <w:rPr>
          <w:rFonts w:ascii="Times New Roman" w:hAnsi="Times New Roman" w:cs="Times New Roman"/>
          <w:sz w:val="24"/>
          <w:szCs w:val="24"/>
        </w:rPr>
        <w:t xml:space="preserve">mit dem Austritt aus </w:t>
      </w:r>
      <w:r w:rsidR="004111E9">
        <w:rPr>
          <w:rFonts w:ascii="Times New Roman" w:hAnsi="Times New Roman" w:cs="Times New Roman"/>
          <w:sz w:val="24"/>
          <w:szCs w:val="24"/>
        </w:rPr>
        <w:t>der</w:t>
      </w:r>
      <w:r w:rsidR="0014752C">
        <w:rPr>
          <w:rFonts w:ascii="Times New Roman" w:hAnsi="Times New Roman" w:cs="Times New Roman"/>
          <w:sz w:val="24"/>
          <w:szCs w:val="24"/>
        </w:rPr>
        <w:t xml:space="preserve"> </w:t>
      </w:r>
      <w:r w:rsidR="004111E9">
        <w:rPr>
          <w:rFonts w:ascii="Times New Roman" w:hAnsi="Times New Roman" w:cs="Times New Roman"/>
          <w:sz w:val="24"/>
          <w:szCs w:val="24"/>
        </w:rPr>
        <w:t xml:space="preserve">rechtsfernen </w:t>
      </w:r>
      <w:r w:rsidR="0014752C">
        <w:rPr>
          <w:rFonts w:ascii="Times New Roman" w:hAnsi="Times New Roman" w:cs="Times New Roman"/>
          <w:sz w:val="24"/>
          <w:szCs w:val="24"/>
        </w:rPr>
        <w:t>EU begegnen müssen</w:t>
      </w:r>
      <w:r w:rsidR="00BF29A9">
        <w:rPr>
          <w:rFonts w:ascii="Times New Roman" w:hAnsi="Times New Roman" w:cs="Times New Roman"/>
          <w:sz w:val="24"/>
          <w:szCs w:val="24"/>
        </w:rPr>
        <w:t>.</w:t>
      </w:r>
      <w:r w:rsidR="0014752C">
        <w:rPr>
          <w:rFonts w:ascii="Times New Roman" w:hAnsi="Times New Roman" w:cs="Times New Roman"/>
          <w:sz w:val="24"/>
          <w:szCs w:val="24"/>
        </w:rPr>
        <w:t xml:space="preserve"> </w:t>
      </w:r>
    </w:p>
    <w:p w14:paraId="2D134C24" w14:textId="6626355D" w:rsidR="001E1775" w:rsidRDefault="001E1775" w:rsidP="001446D2">
      <w:pPr>
        <w:jc w:val="both"/>
        <w:rPr>
          <w:rFonts w:ascii="Times New Roman" w:hAnsi="Times New Roman" w:cs="Times New Roman"/>
          <w:sz w:val="24"/>
          <w:szCs w:val="24"/>
        </w:rPr>
      </w:pPr>
      <w:r>
        <w:rPr>
          <w:rFonts w:ascii="Times New Roman" w:hAnsi="Times New Roman" w:cs="Times New Roman"/>
          <w:sz w:val="24"/>
          <w:szCs w:val="24"/>
        </w:rPr>
        <w:t xml:space="preserve">Die Währung der EU, der Euro, schadet </w:t>
      </w:r>
      <w:r w:rsidR="00A60840">
        <w:rPr>
          <w:rFonts w:ascii="Times New Roman" w:hAnsi="Times New Roman" w:cs="Times New Roman"/>
          <w:sz w:val="24"/>
          <w:szCs w:val="24"/>
        </w:rPr>
        <w:t xml:space="preserve">vor allem </w:t>
      </w:r>
      <w:r w:rsidR="004365C6">
        <w:rPr>
          <w:rFonts w:ascii="Times New Roman" w:hAnsi="Times New Roman" w:cs="Times New Roman"/>
          <w:sz w:val="24"/>
          <w:szCs w:val="24"/>
        </w:rPr>
        <w:t>dem</w:t>
      </w:r>
      <w:r w:rsidR="00A60840">
        <w:rPr>
          <w:rFonts w:ascii="Times New Roman" w:hAnsi="Times New Roman" w:cs="Times New Roman"/>
          <w:sz w:val="24"/>
          <w:szCs w:val="24"/>
        </w:rPr>
        <w:t xml:space="preserve"> wirtschaftlichen Wettbewerb</w:t>
      </w:r>
      <w:r>
        <w:rPr>
          <w:rFonts w:ascii="Times New Roman" w:hAnsi="Times New Roman" w:cs="Times New Roman"/>
          <w:sz w:val="24"/>
          <w:szCs w:val="24"/>
        </w:rPr>
        <w:t xml:space="preserve"> alle</w:t>
      </w:r>
      <w:r w:rsidR="004365C6">
        <w:rPr>
          <w:rFonts w:ascii="Times New Roman" w:hAnsi="Times New Roman" w:cs="Times New Roman"/>
          <w:sz w:val="24"/>
          <w:szCs w:val="24"/>
        </w:rPr>
        <w:t>r</w:t>
      </w:r>
      <w:r>
        <w:rPr>
          <w:rFonts w:ascii="Times New Roman" w:hAnsi="Times New Roman" w:cs="Times New Roman"/>
          <w:sz w:val="24"/>
          <w:szCs w:val="24"/>
        </w:rPr>
        <w:t xml:space="preserve"> Mitgliedstaaten. </w:t>
      </w:r>
      <w:r w:rsidR="00315B53">
        <w:rPr>
          <w:rFonts w:ascii="Times New Roman" w:hAnsi="Times New Roman" w:cs="Times New Roman"/>
          <w:sz w:val="24"/>
          <w:szCs w:val="24"/>
        </w:rPr>
        <w:t xml:space="preserve">Ihr Wert ist für jeden Mitgliedstaat falsch. </w:t>
      </w:r>
      <w:r>
        <w:rPr>
          <w:rFonts w:ascii="Times New Roman" w:hAnsi="Times New Roman" w:cs="Times New Roman"/>
          <w:sz w:val="24"/>
          <w:szCs w:val="24"/>
        </w:rPr>
        <w:t xml:space="preserve">Die Preisstabilität </w:t>
      </w:r>
      <w:r w:rsidRPr="00066E6D">
        <w:rPr>
          <w:rFonts w:ascii="Times New Roman" w:hAnsi="Times New Roman" w:cs="Times New Roman"/>
          <w:sz w:val="24"/>
          <w:szCs w:val="24"/>
        </w:rPr>
        <w:t xml:space="preserve">durch </w:t>
      </w:r>
      <w:r w:rsidR="00066E6D" w:rsidRPr="00066E6D">
        <w:rPr>
          <w:rFonts w:ascii="Times New Roman" w:hAnsi="Times New Roman" w:cs="Times New Roman"/>
          <w:sz w:val="24"/>
          <w:szCs w:val="24"/>
        </w:rPr>
        <w:t>Haushalts</w:t>
      </w:r>
      <w:r w:rsidR="00B47F9B">
        <w:rPr>
          <w:rFonts w:ascii="Times New Roman" w:hAnsi="Times New Roman" w:cs="Times New Roman"/>
          <w:sz w:val="24"/>
          <w:szCs w:val="24"/>
        </w:rPr>
        <w:t>-</w:t>
      </w:r>
      <w:r w:rsidR="00066E6D" w:rsidRPr="00066E6D">
        <w:rPr>
          <w:rFonts w:ascii="Times New Roman" w:hAnsi="Times New Roman" w:cs="Times New Roman"/>
          <w:sz w:val="24"/>
          <w:szCs w:val="24"/>
        </w:rPr>
        <w:t>disziplin, Be</w:t>
      </w:r>
      <w:r w:rsidRPr="00066E6D">
        <w:rPr>
          <w:rFonts w:ascii="Times New Roman" w:hAnsi="Times New Roman" w:cs="Times New Roman"/>
          <w:sz w:val="24"/>
          <w:szCs w:val="24"/>
        </w:rPr>
        <w:t xml:space="preserve">grenzung der </w:t>
      </w:r>
      <w:r w:rsidR="00066E6D" w:rsidRPr="00066E6D">
        <w:rPr>
          <w:rFonts w:ascii="Times New Roman" w:hAnsi="Times New Roman" w:cs="Times New Roman"/>
          <w:sz w:val="24"/>
          <w:szCs w:val="24"/>
        </w:rPr>
        <w:t>öffentlichen Defizits</w:t>
      </w:r>
      <w:r w:rsidRPr="00066E6D">
        <w:rPr>
          <w:rFonts w:ascii="Times New Roman" w:hAnsi="Times New Roman" w:cs="Times New Roman"/>
          <w:sz w:val="24"/>
          <w:szCs w:val="24"/>
        </w:rPr>
        <w:t xml:space="preserve"> </w:t>
      </w:r>
      <w:r w:rsidR="00066E6D" w:rsidRPr="00066E6D">
        <w:rPr>
          <w:rFonts w:ascii="Times New Roman" w:hAnsi="Times New Roman" w:cs="Times New Roman"/>
          <w:sz w:val="24"/>
          <w:szCs w:val="24"/>
        </w:rPr>
        <w:t xml:space="preserve">und der Staatsverschuldung </w:t>
      </w:r>
      <w:r w:rsidR="004365C6" w:rsidRPr="00066E6D">
        <w:rPr>
          <w:rFonts w:ascii="Times New Roman" w:hAnsi="Times New Roman" w:cs="Times New Roman"/>
          <w:sz w:val="24"/>
          <w:szCs w:val="24"/>
        </w:rPr>
        <w:t xml:space="preserve">nach Art. 126 </w:t>
      </w:r>
      <w:r w:rsidR="004365C6">
        <w:rPr>
          <w:rFonts w:ascii="Times New Roman" w:hAnsi="Times New Roman" w:cs="Times New Roman"/>
          <w:sz w:val="24"/>
          <w:szCs w:val="24"/>
        </w:rPr>
        <w:t>A</w:t>
      </w:r>
      <w:r w:rsidR="004365C6" w:rsidRPr="00066E6D">
        <w:rPr>
          <w:rFonts w:ascii="Times New Roman" w:hAnsi="Times New Roman" w:cs="Times New Roman"/>
          <w:sz w:val="24"/>
          <w:szCs w:val="24"/>
        </w:rPr>
        <w:t>EUV</w:t>
      </w:r>
      <w:r w:rsidR="004365C6">
        <w:rPr>
          <w:rFonts w:ascii="Times New Roman" w:hAnsi="Times New Roman" w:cs="Times New Roman"/>
          <w:sz w:val="24"/>
          <w:szCs w:val="24"/>
        </w:rPr>
        <w:t xml:space="preserve"> </w:t>
      </w:r>
      <w:r w:rsidRPr="00066E6D">
        <w:rPr>
          <w:rFonts w:ascii="Times New Roman" w:hAnsi="Times New Roman" w:cs="Times New Roman"/>
          <w:sz w:val="24"/>
          <w:szCs w:val="24"/>
        </w:rPr>
        <w:t xml:space="preserve">wurde </w:t>
      </w:r>
      <w:r>
        <w:rPr>
          <w:rFonts w:ascii="Times New Roman" w:hAnsi="Times New Roman" w:cs="Times New Roman"/>
          <w:sz w:val="24"/>
          <w:szCs w:val="24"/>
        </w:rPr>
        <w:t xml:space="preserve">nie verwirklicht und wird seit langem ignoriert, auch von Deutschland. </w:t>
      </w:r>
      <w:r w:rsidR="00FC6059">
        <w:rPr>
          <w:rFonts w:ascii="Times New Roman" w:hAnsi="Times New Roman" w:cs="Times New Roman"/>
          <w:sz w:val="24"/>
          <w:szCs w:val="24"/>
        </w:rPr>
        <w:t xml:space="preserve">Die ‚Schuldenbremse‘ des </w:t>
      </w:r>
      <w:r w:rsidR="00FC6059" w:rsidRPr="00FC6059">
        <w:rPr>
          <w:rFonts w:ascii="Times New Roman" w:hAnsi="Times New Roman" w:cs="Times New Roman"/>
          <w:sz w:val="24"/>
          <w:szCs w:val="24"/>
        </w:rPr>
        <w:t xml:space="preserve">Art. 109 Abs. 3 GG </w:t>
      </w:r>
      <w:r w:rsidR="00B47F9B">
        <w:rPr>
          <w:rFonts w:ascii="Times New Roman" w:hAnsi="Times New Roman" w:cs="Times New Roman"/>
          <w:sz w:val="24"/>
          <w:szCs w:val="24"/>
        </w:rPr>
        <w:t>wird, wenn nötig, ausgesetzt.</w:t>
      </w:r>
    </w:p>
    <w:p w14:paraId="47C7A4F1" w14:textId="26C9ECB7" w:rsidR="00315B53" w:rsidRDefault="00315B53" w:rsidP="00315B53">
      <w:pPr>
        <w:jc w:val="both"/>
        <w:rPr>
          <w:rFonts w:ascii="Times New Roman" w:hAnsi="Times New Roman" w:cs="Times New Roman"/>
          <w:sz w:val="24"/>
          <w:szCs w:val="24"/>
        </w:rPr>
      </w:pPr>
      <w:r>
        <w:rPr>
          <w:rFonts w:ascii="Times New Roman" w:hAnsi="Times New Roman" w:cs="Times New Roman"/>
          <w:sz w:val="24"/>
          <w:szCs w:val="24"/>
        </w:rPr>
        <w:t>Die EU</w:t>
      </w:r>
      <w:r w:rsidRPr="00B12496">
        <w:rPr>
          <w:rFonts w:ascii="Times New Roman" w:hAnsi="Times New Roman" w:cs="Times New Roman"/>
          <w:sz w:val="24"/>
          <w:szCs w:val="24"/>
        </w:rPr>
        <w:t xml:space="preserve"> </w:t>
      </w:r>
      <w:r>
        <w:rPr>
          <w:rFonts w:ascii="Times New Roman" w:hAnsi="Times New Roman" w:cs="Times New Roman"/>
          <w:sz w:val="24"/>
          <w:szCs w:val="24"/>
        </w:rPr>
        <w:t>kennt</w:t>
      </w:r>
      <w:r w:rsidRPr="00B12496">
        <w:rPr>
          <w:rFonts w:ascii="Times New Roman" w:hAnsi="Times New Roman" w:cs="Times New Roman"/>
          <w:sz w:val="24"/>
          <w:szCs w:val="24"/>
        </w:rPr>
        <w:t xml:space="preserve"> keine </w:t>
      </w:r>
      <w:r w:rsidR="00A60840">
        <w:rPr>
          <w:rFonts w:ascii="Times New Roman" w:hAnsi="Times New Roman" w:cs="Times New Roman"/>
          <w:sz w:val="24"/>
          <w:szCs w:val="24"/>
        </w:rPr>
        <w:t xml:space="preserve">horizontale </w:t>
      </w:r>
      <w:r w:rsidRPr="00B12496">
        <w:rPr>
          <w:rFonts w:ascii="Times New Roman" w:hAnsi="Times New Roman" w:cs="Times New Roman"/>
          <w:sz w:val="24"/>
          <w:szCs w:val="24"/>
        </w:rPr>
        <w:t xml:space="preserve">Gewaltenteilung. </w:t>
      </w:r>
      <w:r>
        <w:rPr>
          <w:rFonts w:ascii="Times New Roman" w:hAnsi="Times New Roman" w:cs="Times New Roman"/>
          <w:sz w:val="24"/>
          <w:szCs w:val="24"/>
        </w:rPr>
        <w:t xml:space="preserve">Die Vorschriften werden, wenn nicht </w:t>
      </w:r>
      <w:r w:rsidR="00A60840">
        <w:rPr>
          <w:rFonts w:ascii="Times New Roman" w:hAnsi="Times New Roman" w:cs="Times New Roman"/>
          <w:sz w:val="24"/>
          <w:szCs w:val="24"/>
        </w:rPr>
        <w:t>von der</w:t>
      </w:r>
      <w:r>
        <w:rPr>
          <w:rFonts w:ascii="Times New Roman" w:hAnsi="Times New Roman" w:cs="Times New Roman"/>
          <w:sz w:val="24"/>
          <w:szCs w:val="24"/>
        </w:rPr>
        <w:t xml:space="preserve"> Kommission</w:t>
      </w:r>
      <w:r w:rsidR="00A60840">
        <w:rPr>
          <w:rFonts w:ascii="Times New Roman" w:hAnsi="Times New Roman" w:cs="Times New Roman"/>
          <w:sz w:val="24"/>
          <w:szCs w:val="24"/>
        </w:rPr>
        <w:t xml:space="preserve"> allein</w:t>
      </w:r>
      <w:r>
        <w:rPr>
          <w:rFonts w:ascii="Times New Roman" w:hAnsi="Times New Roman" w:cs="Times New Roman"/>
          <w:sz w:val="24"/>
          <w:szCs w:val="24"/>
        </w:rPr>
        <w:t xml:space="preserve">, gemeinsam auf Vorschlag der Kommission durch den Rat der EU und das Parlament der EU gegeben. </w:t>
      </w:r>
      <w:r w:rsidRPr="00B12496">
        <w:rPr>
          <w:rFonts w:ascii="Times New Roman" w:hAnsi="Times New Roman" w:cs="Times New Roman"/>
          <w:sz w:val="24"/>
          <w:szCs w:val="24"/>
        </w:rPr>
        <w:t>Der</w:t>
      </w:r>
      <w:r>
        <w:rPr>
          <w:rFonts w:ascii="Times New Roman" w:hAnsi="Times New Roman" w:cs="Times New Roman"/>
          <w:sz w:val="24"/>
          <w:szCs w:val="24"/>
        </w:rPr>
        <w:t xml:space="preserve"> </w:t>
      </w:r>
      <w:r w:rsidR="00A60840">
        <w:rPr>
          <w:rFonts w:ascii="Times New Roman" w:hAnsi="Times New Roman" w:cs="Times New Roman"/>
          <w:sz w:val="24"/>
          <w:szCs w:val="24"/>
        </w:rPr>
        <w:t xml:space="preserve">EuGH </w:t>
      </w:r>
      <w:r w:rsidR="00A32B99">
        <w:rPr>
          <w:rFonts w:ascii="Times New Roman" w:hAnsi="Times New Roman" w:cs="Times New Roman"/>
          <w:sz w:val="24"/>
          <w:szCs w:val="24"/>
        </w:rPr>
        <w:t>genügt</w:t>
      </w:r>
      <w:r>
        <w:rPr>
          <w:rFonts w:ascii="Times New Roman" w:hAnsi="Times New Roman" w:cs="Times New Roman"/>
          <w:sz w:val="24"/>
          <w:szCs w:val="24"/>
        </w:rPr>
        <w:t xml:space="preserve"> mangels demokratischer Legitimation </w:t>
      </w:r>
      <w:r w:rsidR="00311C31">
        <w:rPr>
          <w:rFonts w:ascii="Times New Roman" w:hAnsi="Times New Roman" w:cs="Times New Roman"/>
          <w:sz w:val="24"/>
          <w:szCs w:val="24"/>
        </w:rPr>
        <w:t xml:space="preserve">und wegen der Ernennung der ‚Richter‘ durch die Regierungen der Mitgliedstaaten, die die </w:t>
      </w:r>
      <w:r w:rsidR="00311C31" w:rsidRPr="00B12496">
        <w:rPr>
          <w:rFonts w:ascii="Times New Roman" w:hAnsi="Times New Roman" w:cs="Times New Roman"/>
          <w:sz w:val="24"/>
          <w:szCs w:val="24"/>
        </w:rPr>
        <w:t>Unabhängigkeit</w:t>
      </w:r>
      <w:r w:rsidR="00311C31">
        <w:rPr>
          <w:rFonts w:ascii="Times New Roman" w:hAnsi="Times New Roman" w:cs="Times New Roman"/>
          <w:sz w:val="24"/>
          <w:szCs w:val="24"/>
        </w:rPr>
        <w:t xml:space="preserve"> gefährdet, </w:t>
      </w:r>
      <w:r w:rsidR="00A32B99">
        <w:rPr>
          <w:rFonts w:ascii="Times New Roman" w:hAnsi="Times New Roman" w:cs="Times New Roman"/>
          <w:sz w:val="24"/>
          <w:szCs w:val="24"/>
        </w:rPr>
        <w:t>nicht den Kriterien eines</w:t>
      </w:r>
      <w:r>
        <w:rPr>
          <w:rFonts w:ascii="Times New Roman" w:hAnsi="Times New Roman" w:cs="Times New Roman"/>
          <w:sz w:val="24"/>
          <w:szCs w:val="24"/>
        </w:rPr>
        <w:t xml:space="preserve"> Gericht</w:t>
      </w:r>
      <w:r w:rsidR="00A32B99">
        <w:rPr>
          <w:rFonts w:ascii="Times New Roman" w:hAnsi="Times New Roman" w:cs="Times New Roman"/>
          <w:sz w:val="24"/>
          <w:szCs w:val="24"/>
        </w:rPr>
        <w:t>s. Seine</w:t>
      </w:r>
      <w:r w:rsidR="00A60840">
        <w:rPr>
          <w:rFonts w:ascii="Times New Roman" w:hAnsi="Times New Roman" w:cs="Times New Roman"/>
          <w:sz w:val="24"/>
          <w:szCs w:val="24"/>
        </w:rPr>
        <w:t xml:space="preserve"> Judikate </w:t>
      </w:r>
      <w:r w:rsidR="00A32B99">
        <w:rPr>
          <w:rFonts w:ascii="Times New Roman" w:hAnsi="Times New Roman" w:cs="Times New Roman"/>
          <w:sz w:val="24"/>
          <w:szCs w:val="24"/>
        </w:rPr>
        <w:t xml:space="preserve">rechtfertigen </w:t>
      </w:r>
      <w:r w:rsidR="00A60840">
        <w:rPr>
          <w:rFonts w:ascii="Times New Roman" w:hAnsi="Times New Roman" w:cs="Times New Roman"/>
          <w:sz w:val="24"/>
          <w:szCs w:val="24"/>
        </w:rPr>
        <w:t>keine unmittelbare Wirkung in den Vertragsstaaten</w:t>
      </w:r>
      <w:r>
        <w:rPr>
          <w:rFonts w:ascii="Times New Roman" w:hAnsi="Times New Roman" w:cs="Times New Roman"/>
          <w:sz w:val="24"/>
          <w:szCs w:val="24"/>
        </w:rPr>
        <w:t xml:space="preserve">. </w:t>
      </w:r>
    </w:p>
    <w:p w14:paraId="05FD7588" w14:textId="6DEDF9B9" w:rsidR="00313CA4" w:rsidRDefault="000D1330" w:rsidP="001446D2">
      <w:pPr>
        <w:jc w:val="both"/>
        <w:rPr>
          <w:rFonts w:ascii="Times New Roman" w:hAnsi="Times New Roman" w:cs="Times New Roman"/>
          <w:sz w:val="24"/>
          <w:szCs w:val="24"/>
        </w:rPr>
      </w:pPr>
      <w:r w:rsidRPr="001B11F0">
        <w:rPr>
          <w:rFonts w:ascii="Times New Roman" w:hAnsi="Times New Roman" w:cs="Times New Roman"/>
          <w:sz w:val="24"/>
          <w:szCs w:val="24"/>
        </w:rPr>
        <w:lastRenderedPageBreak/>
        <w:t xml:space="preserve">Die EU </w:t>
      </w:r>
      <w:r w:rsidR="00A32B99">
        <w:rPr>
          <w:rFonts w:ascii="Times New Roman" w:hAnsi="Times New Roman" w:cs="Times New Roman"/>
          <w:sz w:val="24"/>
          <w:szCs w:val="24"/>
        </w:rPr>
        <w:t>nimmt auf</w:t>
      </w:r>
      <w:r w:rsidRPr="001B11F0">
        <w:rPr>
          <w:rFonts w:ascii="Times New Roman" w:hAnsi="Times New Roman" w:cs="Times New Roman"/>
          <w:sz w:val="24"/>
          <w:szCs w:val="24"/>
        </w:rPr>
        <w:t xml:space="preserve"> die </w:t>
      </w:r>
      <w:r w:rsidR="00291965" w:rsidRPr="001B11F0">
        <w:rPr>
          <w:rFonts w:ascii="Times New Roman" w:hAnsi="Times New Roman" w:cs="Times New Roman"/>
          <w:sz w:val="24"/>
          <w:szCs w:val="24"/>
        </w:rPr>
        <w:t xml:space="preserve">vertikale Gewaltenteilung </w:t>
      </w:r>
      <w:r w:rsidRPr="001B11F0">
        <w:rPr>
          <w:rFonts w:ascii="Times New Roman" w:hAnsi="Times New Roman" w:cs="Times New Roman"/>
          <w:sz w:val="24"/>
          <w:szCs w:val="24"/>
        </w:rPr>
        <w:t xml:space="preserve">im deutschen Bundesstaat </w:t>
      </w:r>
      <w:r w:rsidR="00A32B99">
        <w:rPr>
          <w:rFonts w:ascii="Times New Roman" w:hAnsi="Times New Roman" w:cs="Times New Roman"/>
          <w:sz w:val="24"/>
          <w:szCs w:val="24"/>
        </w:rPr>
        <w:t>keine Rücksicht</w:t>
      </w:r>
      <w:r w:rsidRPr="001B11F0">
        <w:rPr>
          <w:rFonts w:ascii="Times New Roman" w:hAnsi="Times New Roman" w:cs="Times New Roman"/>
          <w:sz w:val="24"/>
          <w:szCs w:val="24"/>
        </w:rPr>
        <w:t>, obwohl die „Gliederung</w:t>
      </w:r>
      <w:r w:rsidR="0021036D">
        <w:rPr>
          <w:rFonts w:ascii="Times New Roman" w:hAnsi="Times New Roman" w:cs="Times New Roman"/>
          <w:sz w:val="24"/>
          <w:szCs w:val="24"/>
        </w:rPr>
        <w:t xml:space="preserve"> </w:t>
      </w:r>
      <w:r w:rsidRPr="001B11F0">
        <w:rPr>
          <w:rFonts w:ascii="Times New Roman" w:hAnsi="Times New Roman" w:cs="Times New Roman"/>
          <w:sz w:val="24"/>
          <w:szCs w:val="24"/>
        </w:rPr>
        <w:t xml:space="preserve">des Bundes in Länder, die grundsätzliche Mitwirkung der Länder bei der Gesetzgebung </w:t>
      </w:r>
      <w:r w:rsidR="00457F85" w:rsidRPr="001B11F0">
        <w:rPr>
          <w:rFonts w:ascii="Times New Roman" w:hAnsi="Times New Roman" w:cs="Times New Roman"/>
          <w:sz w:val="24"/>
          <w:szCs w:val="24"/>
        </w:rPr>
        <w:t>und</w:t>
      </w:r>
      <w:r w:rsidRPr="001B11F0">
        <w:rPr>
          <w:rFonts w:ascii="Times New Roman" w:hAnsi="Times New Roman" w:cs="Times New Roman"/>
          <w:sz w:val="24"/>
          <w:szCs w:val="24"/>
        </w:rPr>
        <w:t xml:space="preserve"> die in den Artikeln 1 und 20 niedergelegten Grundsätze</w:t>
      </w:r>
      <w:r w:rsidR="00457F85" w:rsidRPr="001B11F0">
        <w:rPr>
          <w:rFonts w:ascii="Times New Roman" w:hAnsi="Times New Roman" w:cs="Times New Roman"/>
          <w:sz w:val="24"/>
          <w:szCs w:val="24"/>
        </w:rPr>
        <w:t xml:space="preserve">“, also </w:t>
      </w:r>
      <w:r w:rsidR="0021036D">
        <w:rPr>
          <w:rFonts w:ascii="Times New Roman" w:hAnsi="Times New Roman" w:cs="Times New Roman"/>
          <w:sz w:val="24"/>
          <w:szCs w:val="24"/>
        </w:rPr>
        <w:t xml:space="preserve">auch </w:t>
      </w:r>
      <w:r w:rsidR="00457F85" w:rsidRPr="001B11F0">
        <w:rPr>
          <w:rFonts w:ascii="Times New Roman" w:hAnsi="Times New Roman" w:cs="Times New Roman"/>
          <w:sz w:val="24"/>
          <w:szCs w:val="24"/>
        </w:rPr>
        <w:t xml:space="preserve">die Bundesstaatlichkeit, </w:t>
      </w:r>
      <w:r w:rsidRPr="001B11F0">
        <w:rPr>
          <w:rFonts w:ascii="Times New Roman" w:hAnsi="Times New Roman" w:cs="Times New Roman"/>
          <w:sz w:val="24"/>
          <w:szCs w:val="24"/>
        </w:rPr>
        <w:t xml:space="preserve">nach Art. 79 Abs. 3 GG </w:t>
      </w:r>
      <w:r w:rsidR="00FA0DED">
        <w:rPr>
          <w:rFonts w:ascii="Times New Roman" w:hAnsi="Times New Roman" w:cs="Times New Roman"/>
          <w:sz w:val="24"/>
          <w:szCs w:val="24"/>
        </w:rPr>
        <w:t xml:space="preserve">auch </w:t>
      </w:r>
      <w:r w:rsidR="00457F85" w:rsidRPr="001B11F0">
        <w:rPr>
          <w:rFonts w:ascii="Times New Roman" w:hAnsi="Times New Roman" w:cs="Times New Roman"/>
          <w:sz w:val="24"/>
          <w:szCs w:val="24"/>
        </w:rPr>
        <w:t xml:space="preserve">durch eine Änderung des Grundgesetzes unzulässig ist. Die Souveränität der Länder, von deren Bürgerschaften in der „Bundesrepublik Deutschland“ die Staatsgewalt der Länder ausgeht, ist durch die ‚Integration‘ Deutschlands in die EU </w:t>
      </w:r>
      <w:r w:rsidR="00FA0DED">
        <w:rPr>
          <w:rFonts w:ascii="Times New Roman" w:hAnsi="Times New Roman" w:cs="Times New Roman"/>
          <w:sz w:val="24"/>
          <w:szCs w:val="24"/>
        </w:rPr>
        <w:t xml:space="preserve">fast völlig </w:t>
      </w:r>
      <w:r w:rsidR="00457F85" w:rsidRPr="001B11F0">
        <w:rPr>
          <w:rFonts w:ascii="Times New Roman" w:hAnsi="Times New Roman" w:cs="Times New Roman"/>
          <w:sz w:val="24"/>
          <w:szCs w:val="24"/>
        </w:rPr>
        <w:t xml:space="preserve">verloren gegangen. </w:t>
      </w:r>
      <w:r w:rsidR="00905C44">
        <w:rPr>
          <w:rFonts w:ascii="Times New Roman" w:hAnsi="Times New Roman" w:cs="Times New Roman"/>
          <w:sz w:val="24"/>
          <w:szCs w:val="24"/>
        </w:rPr>
        <w:t>V</w:t>
      </w:r>
      <w:r w:rsidR="009A4BAF" w:rsidRPr="001B11F0">
        <w:rPr>
          <w:rFonts w:ascii="Times New Roman" w:hAnsi="Times New Roman" w:cs="Times New Roman"/>
          <w:sz w:val="24"/>
          <w:szCs w:val="24"/>
        </w:rPr>
        <w:t>ertikale Gewaltenteilung stützt die Freiheit weitaus mehr als die horizontale.</w:t>
      </w:r>
      <w:r w:rsidR="00457F85" w:rsidRPr="001B11F0">
        <w:rPr>
          <w:rFonts w:ascii="Times New Roman" w:hAnsi="Times New Roman" w:cs="Times New Roman"/>
          <w:sz w:val="24"/>
          <w:szCs w:val="24"/>
        </w:rPr>
        <w:t xml:space="preserve"> </w:t>
      </w:r>
      <w:r w:rsidR="009A4BAF" w:rsidRPr="001B11F0">
        <w:rPr>
          <w:rFonts w:ascii="Times New Roman" w:hAnsi="Times New Roman" w:cs="Times New Roman"/>
          <w:sz w:val="24"/>
          <w:szCs w:val="24"/>
        </w:rPr>
        <w:t>D</w:t>
      </w:r>
      <w:r w:rsidR="00457F85" w:rsidRPr="001B11F0">
        <w:rPr>
          <w:rFonts w:ascii="Times New Roman" w:hAnsi="Times New Roman" w:cs="Times New Roman"/>
          <w:sz w:val="24"/>
          <w:szCs w:val="24"/>
        </w:rPr>
        <w:t xml:space="preserve">ie Bürger </w:t>
      </w:r>
      <w:r w:rsidR="009A4BAF" w:rsidRPr="001B11F0">
        <w:rPr>
          <w:rFonts w:ascii="Times New Roman" w:hAnsi="Times New Roman" w:cs="Times New Roman"/>
          <w:sz w:val="24"/>
          <w:szCs w:val="24"/>
        </w:rPr>
        <w:t xml:space="preserve">haben </w:t>
      </w:r>
      <w:r w:rsidR="001B11F0" w:rsidRPr="001B11F0">
        <w:rPr>
          <w:rFonts w:ascii="Times New Roman" w:hAnsi="Times New Roman" w:cs="Times New Roman"/>
          <w:sz w:val="24"/>
          <w:szCs w:val="24"/>
        </w:rPr>
        <w:t xml:space="preserve">durch </w:t>
      </w:r>
      <w:r w:rsidR="009A4BAF" w:rsidRPr="001B11F0">
        <w:rPr>
          <w:rFonts w:ascii="Times New Roman" w:hAnsi="Times New Roman" w:cs="Times New Roman"/>
          <w:sz w:val="24"/>
          <w:szCs w:val="24"/>
        </w:rPr>
        <w:t xml:space="preserve">die großstaatliche, demokratiefeindliche Herrschaft von </w:t>
      </w:r>
      <w:r w:rsidR="00FA0DED">
        <w:rPr>
          <w:rFonts w:ascii="Times New Roman" w:hAnsi="Times New Roman" w:cs="Times New Roman"/>
          <w:sz w:val="24"/>
          <w:szCs w:val="24"/>
        </w:rPr>
        <w:t xml:space="preserve">keinesfalls nur der Sache verpflichteten </w:t>
      </w:r>
      <w:r w:rsidR="009A4BAF" w:rsidRPr="001B11F0">
        <w:rPr>
          <w:rFonts w:ascii="Times New Roman" w:hAnsi="Times New Roman" w:cs="Times New Roman"/>
          <w:sz w:val="24"/>
          <w:szCs w:val="24"/>
        </w:rPr>
        <w:t xml:space="preserve">Bürokraten </w:t>
      </w:r>
      <w:r w:rsidR="0007070B" w:rsidRPr="001B11F0">
        <w:rPr>
          <w:rFonts w:ascii="Times New Roman" w:hAnsi="Times New Roman" w:cs="Times New Roman"/>
          <w:sz w:val="24"/>
          <w:szCs w:val="24"/>
        </w:rPr>
        <w:t>eine</w:t>
      </w:r>
      <w:r w:rsidR="009A4BAF" w:rsidRPr="001B11F0">
        <w:rPr>
          <w:rFonts w:ascii="Times New Roman" w:hAnsi="Times New Roman" w:cs="Times New Roman"/>
          <w:sz w:val="24"/>
          <w:szCs w:val="24"/>
        </w:rPr>
        <w:t>n</w:t>
      </w:r>
      <w:r w:rsidR="0007070B" w:rsidRPr="001B11F0">
        <w:rPr>
          <w:rFonts w:ascii="Times New Roman" w:hAnsi="Times New Roman" w:cs="Times New Roman"/>
          <w:sz w:val="24"/>
          <w:szCs w:val="24"/>
        </w:rPr>
        <w:t xml:space="preserve"> wesentlichen Teil ihrer politische</w:t>
      </w:r>
      <w:r w:rsidR="001B11F0" w:rsidRPr="001B11F0">
        <w:rPr>
          <w:rFonts w:ascii="Times New Roman" w:hAnsi="Times New Roman" w:cs="Times New Roman"/>
          <w:sz w:val="24"/>
          <w:szCs w:val="24"/>
        </w:rPr>
        <w:t>n</w:t>
      </w:r>
      <w:r w:rsidR="0007070B" w:rsidRPr="001B11F0">
        <w:rPr>
          <w:rFonts w:ascii="Times New Roman" w:hAnsi="Times New Roman" w:cs="Times New Roman"/>
          <w:sz w:val="24"/>
          <w:szCs w:val="24"/>
        </w:rPr>
        <w:t xml:space="preserve"> Freiheit eingebüßt. </w:t>
      </w:r>
      <w:r w:rsidR="00291965" w:rsidRPr="001B11F0">
        <w:rPr>
          <w:rFonts w:ascii="Times New Roman" w:hAnsi="Times New Roman" w:cs="Times New Roman"/>
          <w:sz w:val="24"/>
          <w:szCs w:val="24"/>
        </w:rPr>
        <w:t>Die vielen Regelungen zur Stärkung des Einf</w:t>
      </w:r>
      <w:r w:rsidR="009A4BAF" w:rsidRPr="001B11F0">
        <w:rPr>
          <w:rFonts w:ascii="Times New Roman" w:hAnsi="Times New Roman" w:cs="Times New Roman"/>
          <w:sz w:val="24"/>
          <w:szCs w:val="24"/>
        </w:rPr>
        <w:t>l</w:t>
      </w:r>
      <w:r w:rsidR="00291965" w:rsidRPr="001B11F0">
        <w:rPr>
          <w:rFonts w:ascii="Times New Roman" w:hAnsi="Times New Roman" w:cs="Times New Roman"/>
          <w:sz w:val="24"/>
          <w:szCs w:val="24"/>
        </w:rPr>
        <w:t>usses der Länder auf die Willensbi</w:t>
      </w:r>
      <w:r w:rsidR="00191872" w:rsidRPr="001B11F0">
        <w:rPr>
          <w:rFonts w:ascii="Times New Roman" w:hAnsi="Times New Roman" w:cs="Times New Roman"/>
          <w:sz w:val="24"/>
          <w:szCs w:val="24"/>
        </w:rPr>
        <w:t>l</w:t>
      </w:r>
      <w:r w:rsidR="00291965" w:rsidRPr="001B11F0">
        <w:rPr>
          <w:rFonts w:ascii="Times New Roman" w:hAnsi="Times New Roman" w:cs="Times New Roman"/>
          <w:sz w:val="24"/>
          <w:szCs w:val="24"/>
        </w:rPr>
        <w:t>dung des Bundes in Angelegenheiten der EU können den Souverä</w:t>
      </w:r>
      <w:r w:rsidR="00A32B99">
        <w:rPr>
          <w:rFonts w:ascii="Times New Roman" w:hAnsi="Times New Roman" w:cs="Times New Roman"/>
          <w:sz w:val="24"/>
          <w:szCs w:val="24"/>
        </w:rPr>
        <w:t>-</w:t>
      </w:r>
      <w:r w:rsidR="00291965" w:rsidRPr="001B11F0">
        <w:rPr>
          <w:rFonts w:ascii="Times New Roman" w:hAnsi="Times New Roman" w:cs="Times New Roman"/>
          <w:sz w:val="24"/>
          <w:szCs w:val="24"/>
        </w:rPr>
        <w:t>nität</w:t>
      </w:r>
      <w:r w:rsidR="009A4BAF" w:rsidRPr="001B11F0">
        <w:rPr>
          <w:rFonts w:ascii="Times New Roman" w:hAnsi="Times New Roman" w:cs="Times New Roman"/>
          <w:sz w:val="24"/>
          <w:szCs w:val="24"/>
        </w:rPr>
        <w:t>sverlust</w:t>
      </w:r>
      <w:r w:rsidR="00291965" w:rsidRPr="001B11F0">
        <w:rPr>
          <w:rFonts w:ascii="Times New Roman" w:hAnsi="Times New Roman" w:cs="Times New Roman"/>
          <w:sz w:val="24"/>
          <w:szCs w:val="24"/>
        </w:rPr>
        <w:t xml:space="preserve"> der Länder </w:t>
      </w:r>
      <w:r w:rsidR="009A4BAF" w:rsidRPr="001B11F0">
        <w:rPr>
          <w:rFonts w:ascii="Times New Roman" w:hAnsi="Times New Roman" w:cs="Times New Roman"/>
          <w:sz w:val="24"/>
          <w:szCs w:val="24"/>
        </w:rPr>
        <w:t xml:space="preserve">mindern, aber nicht </w:t>
      </w:r>
      <w:r w:rsidR="00291965" w:rsidRPr="001B11F0">
        <w:rPr>
          <w:rFonts w:ascii="Times New Roman" w:hAnsi="Times New Roman" w:cs="Times New Roman"/>
          <w:sz w:val="24"/>
          <w:szCs w:val="24"/>
        </w:rPr>
        <w:t>ausgleichen. Deutschland vermag seine Verfassung in der EU nicht zu verwirklichen</w:t>
      </w:r>
      <w:r w:rsidR="00905C44">
        <w:rPr>
          <w:rFonts w:ascii="Times New Roman" w:hAnsi="Times New Roman" w:cs="Times New Roman"/>
          <w:sz w:val="24"/>
          <w:szCs w:val="24"/>
        </w:rPr>
        <w:t>. E</w:t>
      </w:r>
      <w:r w:rsidR="00291965" w:rsidRPr="001B11F0">
        <w:rPr>
          <w:rFonts w:ascii="Times New Roman" w:hAnsi="Times New Roman" w:cs="Times New Roman"/>
          <w:sz w:val="24"/>
          <w:szCs w:val="24"/>
        </w:rPr>
        <w:t>s ist zum Austritt aus der EU verpflichtet</w:t>
      </w:r>
      <w:r w:rsidR="001B11F0" w:rsidRPr="001B11F0">
        <w:rPr>
          <w:rFonts w:ascii="Times New Roman" w:hAnsi="Times New Roman" w:cs="Times New Roman"/>
          <w:sz w:val="24"/>
          <w:szCs w:val="24"/>
        </w:rPr>
        <w:t>, im Übrigen auch aus anderen Gründen.</w:t>
      </w:r>
      <w:r w:rsidR="004365C6">
        <w:rPr>
          <w:rFonts w:ascii="Times New Roman" w:hAnsi="Times New Roman" w:cs="Times New Roman"/>
          <w:sz w:val="24"/>
          <w:szCs w:val="24"/>
        </w:rPr>
        <w:t xml:space="preserve"> </w:t>
      </w:r>
    </w:p>
    <w:p w14:paraId="24FFE89E" w14:textId="66DAB12C" w:rsidR="004365C6" w:rsidRPr="001B11F0" w:rsidRDefault="004365C6" w:rsidP="001446D2">
      <w:pPr>
        <w:jc w:val="both"/>
        <w:rPr>
          <w:rFonts w:ascii="Times New Roman" w:hAnsi="Times New Roman" w:cs="Times New Roman"/>
          <w:sz w:val="24"/>
          <w:szCs w:val="24"/>
        </w:rPr>
      </w:pPr>
      <w:r>
        <w:rPr>
          <w:rFonts w:ascii="Times New Roman" w:eastAsia="Times New Roman" w:hAnsi="Times New Roman" w:cs="Times New Roman"/>
          <w:sz w:val="24"/>
          <w:szCs w:val="24"/>
          <w:lang w:eastAsia="de-DE"/>
        </w:rPr>
        <w:t>Die EU ist als „Universaloligarchie“</w:t>
      </w:r>
      <w:r w:rsidRPr="0092152B">
        <w:rPr>
          <w:rFonts w:ascii="Times New Roman" w:eastAsia="Times New Roman" w:hAnsi="Times New Roman" w:cs="Times New Roman"/>
          <w:sz w:val="24"/>
          <w:szCs w:val="24"/>
          <w:lang w:eastAsia="de-DE"/>
        </w:rPr>
        <w:t xml:space="preserve"> </w:t>
      </w:r>
      <w:r w:rsidR="00A32B99">
        <w:rPr>
          <w:rFonts w:ascii="Times New Roman" w:eastAsia="Times New Roman" w:hAnsi="Times New Roman" w:cs="Times New Roman"/>
          <w:sz w:val="24"/>
          <w:szCs w:val="24"/>
          <w:lang w:eastAsia="de-DE"/>
        </w:rPr>
        <w:t>eine</w:t>
      </w:r>
      <w:r w:rsidRPr="0092152B">
        <w:rPr>
          <w:rFonts w:ascii="Times New Roman" w:eastAsia="Times New Roman" w:hAnsi="Times New Roman" w:cs="Times New Roman"/>
          <w:sz w:val="24"/>
          <w:szCs w:val="24"/>
          <w:lang w:eastAsia="de-DE"/>
        </w:rPr>
        <w:t xml:space="preserve"> gr</w:t>
      </w:r>
      <w:r>
        <w:rPr>
          <w:rFonts w:ascii="Times New Roman" w:eastAsia="Times New Roman" w:hAnsi="Times New Roman" w:cs="Times New Roman"/>
          <w:sz w:val="24"/>
          <w:szCs w:val="24"/>
          <w:lang w:eastAsia="de-DE"/>
        </w:rPr>
        <w:t>oße</w:t>
      </w:r>
      <w:r w:rsidRPr="0092152B">
        <w:rPr>
          <w:rFonts w:ascii="Times New Roman" w:eastAsia="Times New Roman" w:hAnsi="Times New Roman" w:cs="Times New Roman"/>
          <w:sz w:val="24"/>
          <w:szCs w:val="24"/>
          <w:lang w:eastAsia="de-DE"/>
        </w:rPr>
        <w:t xml:space="preserve"> Gefahr für das Recht</w:t>
      </w:r>
      <w:r>
        <w:rPr>
          <w:rFonts w:ascii="Times New Roman" w:eastAsia="Times New Roman" w:hAnsi="Times New Roman" w:cs="Times New Roman"/>
          <w:sz w:val="24"/>
          <w:szCs w:val="24"/>
          <w:lang w:eastAsia="de-DE"/>
        </w:rPr>
        <w:t>, vor der Kant gewarnt hat.</w:t>
      </w:r>
    </w:p>
    <w:p w14:paraId="0C6B8E85" w14:textId="7B05345F" w:rsidR="0017360F" w:rsidRDefault="00C456DF" w:rsidP="001446D2">
      <w:pPr>
        <w:jc w:val="both"/>
        <w:rPr>
          <w:rFonts w:ascii="Times New Roman" w:hAnsi="Times New Roman" w:cs="Times New Roman"/>
          <w:sz w:val="24"/>
          <w:szCs w:val="24"/>
        </w:rPr>
      </w:pPr>
      <w:r w:rsidRPr="00252D37">
        <w:rPr>
          <w:rFonts w:ascii="Times New Roman" w:hAnsi="Times New Roman" w:cs="Times New Roman"/>
          <w:i/>
          <w:iCs/>
          <w:sz w:val="24"/>
          <w:szCs w:val="24"/>
        </w:rPr>
        <w:t>Schriften</w:t>
      </w:r>
      <w:r w:rsidRPr="001446D2">
        <w:rPr>
          <w:rFonts w:ascii="Times New Roman" w:hAnsi="Times New Roman" w:cs="Times New Roman"/>
          <w:sz w:val="24"/>
          <w:szCs w:val="24"/>
        </w:rPr>
        <w:t xml:space="preserve"> </w:t>
      </w:r>
      <w:r w:rsidR="0017360F" w:rsidRPr="001446D2">
        <w:rPr>
          <w:rFonts w:ascii="Times New Roman" w:hAnsi="Times New Roman" w:cs="Times New Roman"/>
          <w:sz w:val="24"/>
          <w:szCs w:val="24"/>
        </w:rPr>
        <w:t>K. A. Schachtschneider</w:t>
      </w:r>
      <w:r w:rsidRPr="001446D2">
        <w:rPr>
          <w:rFonts w:ascii="Times New Roman" w:hAnsi="Times New Roman" w:cs="Times New Roman"/>
          <w:sz w:val="24"/>
          <w:szCs w:val="24"/>
        </w:rPr>
        <w:t>:</w:t>
      </w:r>
      <w:r w:rsidR="0017360F" w:rsidRPr="001446D2">
        <w:rPr>
          <w:rFonts w:ascii="Times New Roman" w:hAnsi="Times New Roman" w:cs="Times New Roman"/>
          <w:sz w:val="24"/>
          <w:szCs w:val="24"/>
        </w:rPr>
        <w:t xml:space="preserve"> </w:t>
      </w:r>
      <w:r w:rsidR="00D62B6E" w:rsidRPr="001446D2">
        <w:rPr>
          <w:rFonts w:ascii="Times New Roman" w:hAnsi="Times New Roman" w:cs="Times New Roman"/>
          <w:sz w:val="24"/>
          <w:szCs w:val="24"/>
        </w:rPr>
        <w:t xml:space="preserve">Das Sittengesetz und die guten Sitten, Festschrift für Werner Thieme, 1993; </w:t>
      </w:r>
      <w:r w:rsidR="0017360F" w:rsidRPr="001446D2">
        <w:rPr>
          <w:rFonts w:ascii="Times New Roman" w:hAnsi="Times New Roman" w:cs="Times New Roman"/>
          <w:sz w:val="24"/>
          <w:szCs w:val="24"/>
        </w:rPr>
        <w:t>Res publica res populi, Grundlegung einer Allgemeinen Republiklehre</w:t>
      </w:r>
      <w:r w:rsidR="008E66E0" w:rsidRPr="001446D2">
        <w:rPr>
          <w:rFonts w:ascii="Times New Roman" w:hAnsi="Times New Roman" w:cs="Times New Roman"/>
          <w:sz w:val="24"/>
          <w:szCs w:val="24"/>
        </w:rPr>
        <w:t>, 1994;</w:t>
      </w:r>
      <w:r w:rsidR="00D62B6E" w:rsidRPr="001446D2">
        <w:rPr>
          <w:rFonts w:ascii="Times New Roman" w:hAnsi="Times New Roman" w:cs="Times New Roman"/>
          <w:sz w:val="24"/>
          <w:szCs w:val="24"/>
        </w:rPr>
        <w:t xml:space="preserve"> </w:t>
      </w:r>
      <w:r w:rsidR="008E66E0" w:rsidRPr="001446D2">
        <w:rPr>
          <w:rFonts w:ascii="Times New Roman" w:hAnsi="Times New Roman" w:cs="Times New Roman"/>
          <w:sz w:val="24"/>
          <w:szCs w:val="24"/>
        </w:rPr>
        <w:t xml:space="preserve">Freiheit – Recht – Staat. Eine Aufsatzsammlung zum 65. Geburtstag, 2005; </w:t>
      </w:r>
      <w:r w:rsidR="0017360F" w:rsidRPr="001446D2">
        <w:rPr>
          <w:rFonts w:ascii="Times New Roman" w:hAnsi="Times New Roman" w:cs="Times New Roman"/>
          <w:sz w:val="24"/>
          <w:szCs w:val="24"/>
        </w:rPr>
        <w:t xml:space="preserve">Freiheit in der Republik, 2007; </w:t>
      </w:r>
      <w:r w:rsidR="00134EFD">
        <w:rPr>
          <w:rFonts w:ascii="Times New Roman" w:hAnsi="Times New Roman" w:cs="Times New Roman"/>
          <w:sz w:val="24"/>
          <w:szCs w:val="24"/>
        </w:rPr>
        <w:t>Verfassungsrecht der Europäischen Union, Teil 2, Wirtschaftsverfassung mit Weltwirtschaftsordnung, 2010</w:t>
      </w:r>
      <w:r w:rsidR="00FF47FE">
        <w:rPr>
          <w:rFonts w:ascii="Times New Roman" w:hAnsi="Times New Roman" w:cs="Times New Roman"/>
          <w:sz w:val="24"/>
          <w:szCs w:val="24"/>
        </w:rPr>
        <w:t xml:space="preserve">; </w:t>
      </w:r>
      <w:r w:rsidR="0017360F" w:rsidRPr="001446D2">
        <w:rPr>
          <w:rFonts w:ascii="Times New Roman" w:hAnsi="Times New Roman" w:cs="Times New Roman"/>
          <w:sz w:val="24"/>
          <w:szCs w:val="24"/>
        </w:rPr>
        <w:t>Kants Verfassung der Freiheit Das heutige Prinzip des Rechts, 2012</w:t>
      </w:r>
      <w:r w:rsidR="008E66E0" w:rsidRPr="001446D2">
        <w:rPr>
          <w:rFonts w:ascii="Times New Roman" w:hAnsi="Times New Roman" w:cs="Times New Roman"/>
          <w:sz w:val="24"/>
          <w:szCs w:val="24"/>
        </w:rPr>
        <w:t>;</w:t>
      </w:r>
      <w:r w:rsidR="00FF47FE">
        <w:rPr>
          <w:rFonts w:ascii="Times New Roman" w:hAnsi="Times New Roman" w:cs="Times New Roman"/>
          <w:sz w:val="24"/>
          <w:szCs w:val="24"/>
        </w:rPr>
        <w:t xml:space="preserve"> </w:t>
      </w:r>
      <w:r w:rsidR="008E66E0" w:rsidRPr="001446D2">
        <w:rPr>
          <w:rFonts w:ascii="Times New Roman" w:hAnsi="Times New Roman" w:cs="Times New Roman"/>
          <w:sz w:val="24"/>
          <w:szCs w:val="24"/>
        </w:rPr>
        <w:t>Souveränität, Grundlegung einer freiheitlichen Souveränitätslehre, 2015</w:t>
      </w:r>
      <w:r w:rsidR="00134EFD">
        <w:rPr>
          <w:rFonts w:ascii="Times New Roman" w:hAnsi="Times New Roman" w:cs="Times New Roman"/>
          <w:sz w:val="24"/>
          <w:szCs w:val="24"/>
        </w:rPr>
        <w:t>.</w:t>
      </w:r>
      <w:r w:rsidR="00FF47FE">
        <w:rPr>
          <w:rFonts w:ascii="Times New Roman" w:hAnsi="Times New Roman" w:cs="Times New Roman"/>
          <w:sz w:val="24"/>
          <w:szCs w:val="24"/>
        </w:rPr>
        <w:t xml:space="preserve"> </w:t>
      </w:r>
      <w:r w:rsidR="00134EFD">
        <w:rPr>
          <w:rFonts w:ascii="Times New Roman" w:hAnsi="Times New Roman" w:cs="Times New Roman"/>
          <w:sz w:val="24"/>
          <w:szCs w:val="24"/>
        </w:rPr>
        <w:t>Weitere Schrif</w:t>
      </w:r>
      <w:r w:rsidR="00FF47FE">
        <w:rPr>
          <w:rFonts w:ascii="Times New Roman" w:hAnsi="Times New Roman" w:cs="Times New Roman"/>
          <w:sz w:val="24"/>
          <w:szCs w:val="24"/>
        </w:rPr>
        <w:t>-</w:t>
      </w:r>
      <w:r w:rsidR="00134EFD">
        <w:rPr>
          <w:rFonts w:ascii="Times New Roman" w:hAnsi="Times New Roman" w:cs="Times New Roman"/>
          <w:sz w:val="24"/>
          <w:szCs w:val="24"/>
        </w:rPr>
        <w:t>ten siehe meine Homepage: KASchachtschneider.de</w:t>
      </w:r>
    </w:p>
    <w:p w14:paraId="11B7152E" w14:textId="6ECBCE42" w:rsidR="00C60FE8" w:rsidRDefault="00C60FE8" w:rsidP="001446D2">
      <w:pPr>
        <w:jc w:val="both"/>
        <w:rPr>
          <w:rFonts w:ascii="Times New Roman" w:hAnsi="Times New Roman" w:cs="Times New Roman"/>
          <w:sz w:val="24"/>
          <w:szCs w:val="24"/>
        </w:rPr>
      </w:pPr>
      <w:r>
        <w:rPr>
          <w:rFonts w:ascii="Times New Roman" w:hAnsi="Times New Roman" w:cs="Times New Roman"/>
          <w:sz w:val="24"/>
          <w:szCs w:val="24"/>
        </w:rPr>
        <w:t>Werner Mäder, Grundrechte und Grundunrecht – Richterdämmerung-, 2021</w:t>
      </w:r>
    </w:p>
    <w:p w14:paraId="1BB49BB0" w14:textId="649DC4AC" w:rsidR="00A32B99" w:rsidRDefault="00A32B99" w:rsidP="001446D2">
      <w:pPr>
        <w:jc w:val="both"/>
        <w:rPr>
          <w:rFonts w:ascii="Times New Roman" w:hAnsi="Times New Roman" w:cs="Times New Roman"/>
          <w:sz w:val="24"/>
          <w:szCs w:val="24"/>
        </w:rPr>
      </w:pPr>
      <w:r>
        <w:rPr>
          <w:rFonts w:ascii="Times New Roman" w:hAnsi="Times New Roman" w:cs="Times New Roman"/>
          <w:sz w:val="24"/>
          <w:szCs w:val="24"/>
        </w:rPr>
        <w:t>Berlin, 30. August 2024</w:t>
      </w:r>
    </w:p>
    <w:p w14:paraId="008E577F" w14:textId="77777777" w:rsidR="00A32B99" w:rsidRPr="001446D2" w:rsidRDefault="00A32B99" w:rsidP="001446D2">
      <w:pPr>
        <w:jc w:val="both"/>
        <w:rPr>
          <w:rFonts w:ascii="Times New Roman" w:hAnsi="Times New Roman" w:cs="Times New Roman"/>
          <w:sz w:val="24"/>
          <w:szCs w:val="24"/>
        </w:rPr>
      </w:pPr>
    </w:p>
    <w:p w14:paraId="72A14664" w14:textId="154733C0" w:rsidR="0017360F" w:rsidRDefault="0017360F" w:rsidP="005D1902">
      <w:pPr>
        <w:rPr>
          <w:rFonts w:ascii="Times New Roman" w:hAnsi="Times New Roman" w:cs="Times New Roman"/>
          <w:sz w:val="28"/>
          <w:szCs w:val="28"/>
        </w:rPr>
      </w:pPr>
    </w:p>
    <w:sectPr w:rsidR="0017360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0A1A" w14:textId="77777777" w:rsidR="002F1CA0" w:rsidRDefault="002F1CA0" w:rsidP="002B5791">
      <w:pPr>
        <w:spacing w:after="0" w:line="240" w:lineRule="auto"/>
      </w:pPr>
      <w:r>
        <w:separator/>
      </w:r>
    </w:p>
  </w:endnote>
  <w:endnote w:type="continuationSeparator" w:id="0">
    <w:p w14:paraId="1F483F57" w14:textId="77777777" w:rsidR="002F1CA0" w:rsidRDefault="002F1CA0" w:rsidP="002B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01536"/>
      <w:docPartObj>
        <w:docPartGallery w:val="Page Numbers (Bottom of Page)"/>
        <w:docPartUnique/>
      </w:docPartObj>
    </w:sdtPr>
    <w:sdtEndPr/>
    <w:sdtContent>
      <w:p w14:paraId="1FDC60CA" w14:textId="311F85FE" w:rsidR="0016782D" w:rsidRDefault="0016782D">
        <w:pPr>
          <w:pStyle w:val="Fuzeile"/>
          <w:jc w:val="right"/>
        </w:pPr>
        <w:r>
          <w:fldChar w:fldCharType="begin"/>
        </w:r>
        <w:r>
          <w:instrText>PAGE   \* MERGEFORMAT</w:instrText>
        </w:r>
        <w:r>
          <w:fldChar w:fldCharType="separate"/>
        </w:r>
        <w:r>
          <w:t>2</w:t>
        </w:r>
        <w:r>
          <w:fldChar w:fldCharType="end"/>
        </w:r>
      </w:p>
    </w:sdtContent>
  </w:sdt>
  <w:p w14:paraId="08A8FF2F" w14:textId="77777777" w:rsidR="0016782D" w:rsidRDefault="001678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703D" w14:textId="77777777" w:rsidR="002F1CA0" w:rsidRDefault="002F1CA0" w:rsidP="002B5791">
      <w:pPr>
        <w:spacing w:after="0" w:line="240" w:lineRule="auto"/>
      </w:pPr>
      <w:r>
        <w:separator/>
      </w:r>
    </w:p>
  </w:footnote>
  <w:footnote w:type="continuationSeparator" w:id="0">
    <w:p w14:paraId="3E7DAC75" w14:textId="77777777" w:rsidR="002F1CA0" w:rsidRDefault="002F1CA0" w:rsidP="002B5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FD"/>
    <w:rsid w:val="00004D5F"/>
    <w:rsid w:val="000062D5"/>
    <w:rsid w:val="00007B9F"/>
    <w:rsid w:val="00014573"/>
    <w:rsid w:val="00027F93"/>
    <w:rsid w:val="00040B5F"/>
    <w:rsid w:val="00041AAB"/>
    <w:rsid w:val="00043FC7"/>
    <w:rsid w:val="00046357"/>
    <w:rsid w:val="00047E95"/>
    <w:rsid w:val="00050545"/>
    <w:rsid w:val="00052D6E"/>
    <w:rsid w:val="000534C3"/>
    <w:rsid w:val="00066E6D"/>
    <w:rsid w:val="000672C9"/>
    <w:rsid w:val="0007070B"/>
    <w:rsid w:val="0007173A"/>
    <w:rsid w:val="000815C0"/>
    <w:rsid w:val="000822E9"/>
    <w:rsid w:val="000862EE"/>
    <w:rsid w:val="00093D98"/>
    <w:rsid w:val="000A2EA2"/>
    <w:rsid w:val="000B6437"/>
    <w:rsid w:val="000C23BD"/>
    <w:rsid w:val="000D1330"/>
    <w:rsid w:val="000D574F"/>
    <w:rsid w:val="000E0E92"/>
    <w:rsid w:val="000F5CDE"/>
    <w:rsid w:val="000F68D4"/>
    <w:rsid w:val="000F7C2C"/>
    <w:rsid w:val="001014D8"/>
    <w:rsid w:val="00103E64"/>
    <w:rsid w:val="00105FFF"/>
    <w:rsid w:val="00110C0C"/>
    <w:rsid w:val="00117013"/>
    <w:rsid w:val="00120C55"/>
    <w:rsid w:val="00122D7E"/>
    <w:rsid w:val="00123A53"/>
    <w:rsid w:val="00134EFD"/>
    <w:rsid w:val="001446D2"/>
    <w:rsid w:val="0014752C"/>
    <w:rsid w:val="0016782D"/>
    <w:rsid w:val="0017360F"/>
    <w:rsid w:val="00174056"/>
    <w:rsid w:val="00182042"/>
    <w:rsid w:val="0018486D"/>
    <w:rsid w:val="00191872"/>
    <w:rsid w:val="0019207F"/>
    <w:rsid w:val="00196016"/>
    <w:rsid w:val="001A0658"/>
    <w:rsid w:val="001B11F0"/>
    <w:rsid w:val="001B23BD"/>
    <w:rsid w:val="001B5671"/>
    <w:rsid w:val="001C171B"/>
    <w:rsid w:val="001C2EA1"/>
    <w:rsid w:val="001E1775"/>
    <w:rsid w:val="001E29E2"/>
    <w:rsid w:val="001E521B"/>
    <w:rsid w:val="001F4499"/>
    <w:rsid w:val="002013A1"/>
    <w:rsid w:val="002014A0"/>
    <w:rsid w:val="00201616"/>
    <w:rsid w:val="00201F20"/>
    <w:rsid w:val="00205A48"/>
    <w:rsid w:val="0021036D"/>
    <w:rsid w:val="00213CC6"/>
    <w:rsid w:val="00214BF2"/>
    <w:rsid w:val="002338A8"/>
    <w:rsid w:val="002366DD"/>
    <w:rsid w:val="00252B48"/>
    <w:rsid w:val="00252D37"/>
    <w:rsid w:val="00260272"/>
    <w:rsid w:val="002636D9"/>
    <w:rsid w:val="00267013"/>
    <w:rsid w:val="00267965"/>
    <w:rsid w:val="002879A1"/>
    <w:rsid w:val="0029166B"/>
    <w:rsid w:val="00291965"/>
    <w:rsid w:val="002921C4"/>
    <w:rsid w:val="002928CC"/>
    <w:rsid w:val="002A24DB"/>
    <w:rsid w:val="002A454F"/>
    <w:rsid w:val="002A519D"/>
    <w:rsid w:val="002B5791"/>
    <w:rsid w:val="002B66BB"/>
    <w:rsid w:val="002C0EFF"/>
    <w:rsid w:val="002C3826"/>
    <w:rsid w:val="002D1FB4"/>
    <w:rsid w:val="002F1CA0"/>
    <w:rsid w:val="00300F39"/>
    <w:rsid w:val="00303561"/>
    <w:rsid w:val="003046FF"/>
    <w:rsid w:val="00304D3C"/>
    <w:rsid w:val="00304FBA"/>
    <w:rsid w:val="00311C31"/>
    <w:rsid w:val="0031235E"/>
    <w:rsid w:val="00313CA4"/>
    <w:rsid w:val="00315B53"/>
    <w:rsid w:val="003271C7"/>
    <w:rsid w:val="00334A45"/>
    <w:rsid w:val="003350AF"/>
    <w:rsid w:val="00341F72"/>
    <w:rsid w:val="00345583"/>
    <w:rsid w:val="00347D11"/>
    <w:rsid w:val="0035229F"/>
    <w:rsid w:val="00381931"/>
    <w:rsid w:val="00390EA3"/>
    <w:rsid w:val="00391FE8"/>
    <w:rsid w:val="003A707D"/>
    <w:rsid w:val="003C0098"/>
    <w:rsid w:val="003D0D8A"/>
    <w:rsid w:val="003D55E0"/>
    <w:rsid w:val="003D58ED"/>
    <w:rsid w:val="003E60B6"/>
    <w:rsid w:val="003F6EAF"/>
    <w:rsid w:val="003F7DAB"/>
    <w:rsid w:val="0040088B"/>
    <w:rsid w:val="004036CF"/>
    <w:rsid w:val="004045C8"/>
    <w:rsid w:val="004111E9"/>
    <w:rsid w:val="004176E8"/>
    <w:rsid w:val="0042386B"/>
    <w:rsid w:val="004365C6"/>
    <w:rsid w:val="00457C54"/>
    <w:rsid w:val="00457F85"/>
    <w:rsid w:val="00460608"/>
    <w:rsid w:val="00466A59"/>
    <w:rsid w:val="0046777D"/>
    <w:rsid w:val="00467A84"/>
    <w:rsid w:val="00492F5C"/>
    <w:rsid w:val="004946CF"/>
    <w:rsid w:val="00495DA7"/>
    <w:rsid w:val="004A0B60"/>
    <w:rsid w:val="004A36F4"/>
    <w:rsid w:val="004A61E8"/>
    <w:rsid w:val="004B62E4"/>
    <w:rsid w:val="004C1535"/>
    <w:rsid w:val="004D2814"/>
    <w:rsid w:val="00501C57"/>
    <w:rsid w:val="00517EF2"/>
    <w:rsid w:val="00533387"/>
    <w:rsid w:val="00533DB4"/>
    <w:rsid w:val="00537FE6"/>
    <w:rsid w:val="00554EA5"/>
    <w:rsid w:val="005611A4"/>
    <w:rsid w:val="0058384F"/>
    <w:rsid w:val="00592F68"/>
    <w:rsid w:val="005A2BAA"/>
    <w:rsid w:val="005B73F4"/>
    <w:rsid w:val="005C6CB1"/>
    <w:rsid w:val="005D0CB4"/>
    <w:rsid w:val="005D1902"/>
    <w:rsid w:val="005E03A1"/>
    <w:rsid w:val="005E6680"/>
    <w:rsid w:val="006004AD"/>
    <w:rsid w:val="006017BB"/>
    <w:rsid w:val="006034B4"/>
    <w:rsid w:val="00604A0B"/>
    <w:rsid w:val="006166A6"/>
    <w:rsid w:val="006255B0"/>
    <w:rsid w:val="00647C4E"/>
    <w:rsid w:val="00651681"/>
    <w:rsid w:val="00677B90"/>
    <w:rsid w:val="00677B9B"/>
    <w:rsid w:val="00682FA7"/>
    <w:rsid w:val="0068783F"/>
    <w:rsid w:val="0069130E"/>
    <w:rsid w:val="00694F7D"/>
    <w:rsid w:val="006A6596"/>
    <w:rsid w:val="006B35B0"/>
    <w:rsid w:val="006B7C9F"/>
    <w:rsid w:val="006D49FA"/>
    <w:rsid w:val="006D56A1"/>
    <w:rsid w:val="006F08F3"/>
    <w:rsid w:val="006F4ED8"/>
    <w:rsid w:val="006F4FE9"/>
    <w:rsid w:val="00706DBE"/>
    <w:rsid w:val="0071714A"/>
    <w:rsid w:val="0073478B"/>
    <w:rsid w:val="00741BCB"/>
    <w:rsid w:val="00747A30"/>
    <w:rsid w:val="00754F14"/>
    <w:rsid w:val="00767801"/>
    <w:rsid w:val="00770E77"/>
    <w:rsid w:val="00785EA0"/>
    <w:rsid w:val="00794781"/>
    <w:rsid w:val="007A1B54"/>
    <w:rsid w:val="007A42C8"/>
    <w:rsid w:val="007B4C71"/>
    <w:rsid w:val="007C72EF"/>
    <w:rsid w:val="007F279A"/>
    <w:rsid w:val="007F2BB2"/>
    <w:rsid w:val="007F34FE"/>
    <w:rsid w:val="007F378C"/>
    <w:rsid w:val="00800961"/>
    <w:rsid w:val="008054CF"/>
    <w:rsid w:val="00813AC3"/>
    <w:rsid w:val="00815324"/>
    <w:rsid w:val="008168F3"/>
    <w:rsid w:val="008201A0"/>
    <w:rsid w:val="008204CF"/>
    <w:rsid w:val="0082723A"/>
    <w:rsid w:val="008312F1"/>
    <w:rsid w:val="00834107"/>
    <w:rsid w:val="00840B26"/>
    <w:rsid w:val="00842FE8"/>
    <w:rsid w:val="00847A89"/>
    <w:rsid w:val="008505B0"/>
    <w:rsid w:val="00867B11"/>
    <w:rsid w:val="00873299"/>
    <w:rsid w:val="008801A3"/>
    <w:rsid w:val="00886FAB"/>
    <w:rsid w:val="00891AE4"/>
    <w:rsid w:val="008A596B"/>
    <w:rsid w:val="008B20DB"/>
    <w:rsid w:val="008C48C2"/>
    <w:rsid w:val="008C70DC"/>
    <w:rsid w:val="008E4207"/>
    <w:rsid w:val="008E66E0"/>
    <w:rsid w:val="008F1307"/>
    <w:rsid w:val="00905C44"/>
    <w:rsid w:val="00933E02"/>
    <w:rsid w:val="00945646"/>
    <w:rsid w:val="009650B8"/>
    <w:rsid w:val="00990C80"/>
    <w:rsid w:val="009A4BAF"/>
    <w:rsid w:val="009B43D9"/>
    <w:rsid w:val="009C4BB2"/>
    <w:rsid w:val="009D1BB0"/>
    <w:rsid w:val="009D63D5"/>
    <w:rsid w:val="009D694F"/>
    <w:rsid w:val="009E00A4"/>
    <w:rsid w:val="009E20C5"/>
    <w:rsid w:val="00A11483"/>
    <w:rsid w:val="00A12F7D"/>
    <w:rsid w:val="00A12FB6"/>
    <w:rsid w:val="00A24246"/>
    <w:rsid w:val="00A31746"/>
    <w:rsid w:val="00A32B99"/>
    <w:rsid w:val="00A36B50"/>
    <w:rsid w:val="00A36D4D"/>
    <w:rsid w:val="00A44AC6"/>
    <w:rsid w:val="00A56DB9"/>
    <w:rsid w:val="00A60840"/>
    <w:rsid w:val="00A813EF"/>
    <w:rsid w:val="00A8357D"/>
    <w:rsid w:val="00A91EEF"/>
    <w:rsid w:val="00A9242B"/>
    <w:rsid w:val="00A931B2"/>
    <w:rsid w:val="00A96D19"/>
    <w:rsid w:val="00AB1BCC"/>
    <w:rsid w:val="00AB328A"/>
    <w:rsid w:val="00AB4082"/>
    <w:rsid w:val="00AC119C"/>
    <w:rsid w:val="00AC73EE"/>
    <w:rsid w:val="00AE3E7B"/>
    <w:rsid w:val="00B0156C"/>
    <w:rsid w:val="00B12496"/>
    <w:rsid w:val="00B26222"/>
    <w:rsid w:val="00B42037"/>
    <w:rsid w:val="00B429CB"/>
    <w:rsid w:val="00B47F9B"/>
    <w:rsid w:val="00B51D2C"/>
    <w:rsid w:val="00B55514"/>
    <w:rsid w:val="00B61F4E"/>
    <w:rsid w:val="00B66512"/>
    <w:rsid w:val="00B721A4"/>
    <w:rsid w:val="00B77C59"/>
    <w:rsid w:val="00B913B5"/>
    <w:rsid w:val="00B95D50"/>
    <w:rsid w:val="00BB445A"/>
    <w:rsid w:val="00BB591C"/>
    <w:rsid w:val="00BC41A8"/>
    <w:rsid w:val="00BD1198"/>
    <w:rsid w:val="00BE4573"/>
    <w:rsid w:val="00BE6FBC"/>
    <w:rsid w:val="00BF29A9"/>
    <w:rsid w:val="00BF30A1"/>
    <w:rsid w:val="00C05159"/>
    <w:rsid w:val="00C2374F"/>
    <w:rsid w:val="00C30B46"/>
    <w:rsid w:val="00C456DF"/>
    <w:rsid w:val="00C559C3"/>
    <w:rsid w:val="00C60FE8"/>
    <w:rsid w:val="00C67FAC"/>
    <w:rsid w:val="00C851FD"/>
    <w:rsid w:val="00C929C2"/>
    <w:rsid w:val="00C92D16"/>
    <w:rsid w:val="00C93B80"/>
    <w:rsid w:val="00C94B70"/>
    <w:rsid w:val="00C95815"/>
    <w:rsid w:val="00CA73F0"/>
    <w:rsid w:val="00CB27B7"/>
    <w:rsid w:val="00CB4395"/>
    <w:rsid w:val="00CC11E1"/>
    <w:rsid w:val="00CC281B"/>
    <w:rsid w:val="00CD532B"/>
    <w:rsid w:val="00CD7AC9"/>
    <w:rsid w:val="00CE37C1"/>
    <w:rsid w:val="00CE5EE3"/>
    <w:rsid w:val="00CF50D2"/>
    <w:rsid w:val="00D06D68"/>
    <w:rsid w:val="00D158BA"/>
    <w:rsid w:val="00D170D0"/>
    <w:rsid w:val="00D249C1"/>
    <w:rsid w:val="00D26F24"/>
    <w:rsid w:val="00D31941"/>
    <w:rsid w:val="00D340D5"/>
    <w:rsid w:val="00D37EB0"/>
    <w:rsid w:val="00D40C8C"/>
    <w:rsid w:val="00D42E85"/>
    <w:rsid w:val="00D450EE"/>
    <w:rsid w:val="00D53F90"/>
    <w:rsid w:val="00D62B6E"/>
    <w:rsid w:val="00D74954"/>
    <w:rsid w:val="00D80B16"/>
    <w:rsid w:val="00D82F6E"/>
    <w:rsid w:val="00D83D38"/>
    <w:rsid w:val="00D8735F"/>
    <w:rsid w:val="00D873DC"/>
    <w:rsid w:val="00DA0808"/>
    <w:rsid w:val="00DA1D45"/>
    <w:rsid w:val="00DA54AF"/>
    <w:rsid w:val="00DB77C2"/>
    <w:rsid w:val="00DB7E07"/>
    <w:rsid w:val="00DE2001"/>
    <w:rsid w:val="00DF0C60"/>
    <w:rsid w:val="00DF1710"/>
    <w:rsid w:val="00DF37C8"/>
    <w:rsid w:val="00E0219C"/>
    <w:rsid w:val="00E040A6"/>
    <w:rsid w:val="00E05B72"/>
    <w:rsid w:val="00E126E9"/>
    <w:rsid w:val="00E146AA"/>
    <w:rsid w:val="00E3282A"/>
    <w:rsid w:val="00E342B2"/>
    <w:rsid w:val="00E44776"/>
    <w:rsid w:val="00E517E1"/>
    <w:rsid w:val="00E5615C"/>
    <w:rsid w:val="00E620EB"/>
    <w:rsid w:val="00E6576D"/>
    <w:rsid w:val="00E65AAF"/>
    <w:rsid w:val="00E66514"/>
    <w:rsid w:val="00E70378"/>
    <w:rsid w:val="00E731CB"/>
    <w:rsid w:val="00E7426A"/>
    <w:rsid w:val="00E87E50"/>
    <w:rsid w:val="00E927A9"/>
    <w:rsid w:val="00E93489"/>
    <w:rsid w:val="00E96531"/>
    <w:rsid w:val="00EB50D2"/>
    <w:rsid w:val="00EC08C5"/>
    <w:rsid w:val="00EC334C"/>
    <w:rsid w:val="00ED476A"/>
    <w:rsid w:val="00EE25B0"/>
    <w:rsid w:val="00EE5C9D"/>
    <w:rsid w:val="00EE7901"/>
    <w:rsid w:val="00EF0184"/>
    <w:rsid w:val="00EF1A56"/>
    <w:rsid w:val="00EF4C53"/>
    <w:rsid w:val="00EF6A33"/>
    <w:rsid w:val="00F342DA"/>
    <w:rsid w:val="00F40300"/>
    <w:rsid w:val="00F44673"/>
    <w:rsid w:val="00F53BE8"/>
    <w:rsid w:val="00F54096"/>
    <w:rsid w:val="00F6644E"/>
    <w:rsid w:val="00F8643A"/>
    <w:rsid w:val="00F86B96"/>
    <w:rsid w:val="00F875D2"/>
    <w:rsid w:val="00F90DA4"/>
    <w:rsid w:val="00F93872"/>
    <w:rsid w:val="00FA0DED"/>
    <w:rsid w:val="00FB0EA5"/>
    <w:rsid w:val="00FB3770"/>
    <w:rsid w:val="00FB7005"/>
    <w:rsid w:val="00FC6059"/>
    <w:rsid w:val="00FC727B"/>
    <w:rsid w:val="00FC7597"/>
    <w:rsid w:val="00FC7F9F"/>
    <w:rsid w:val="00FD32DF"/>
    <w:rsid w:val="00FD45E8"/>
    <w:rsid w:val="00FE5AA0"/>
    <w:rsid w:val="00FF03CD"/>
    <w:rsid w:val="00FF4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DB7E"/>
  <w15:chartTrackingRefBased/>
  <w15:docId w15:val="{5EFB1863-679C-486B-82D0-8CE99BD8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E96531"/>
    <w:pPr>
      <w:widowControl w:val="0"/>
      <w:tabs>
        <w:tab w:val="left" w:pos="-1440"/>
        <w:tab w:val="left" w:pos="-720"/>
        <w:tab w:val="left" w:pos="0"/>
        <w:tab w:val="left" w:pos="424"/>
        <w:tab w:val="left" w:pos="567"/>
        <w:tab w:val="left" w:pos="720"/>
      </w:tabs>
      <w:spacing w:after="120" w:line="300" w:lineRule="auto"/>
      <w:jc w:val="center"/>
    </w:pPr>
    <w:rPr>
      <w:rFonts w:ascii="Times New Roman" w:eastAsia="Times New Roman" w:hAnsi="Times New Roman" w:cs="Times New Roman"/>
      <w:spacing w:val="-2"/>
      <w:sz w:val="24"/>
      <w:szCs w:val="24"/>
      <w:lang w:eastAsia="de-DE"/>
    </w:rPr>
  </w:style>
  <w:style w:type="character" w:customStyle="1" w:styleId="Textkrper3Zchn">
    <w:name w:val="Textkörper 3 Zchn"/>
    <w:basedOn w:val="Absatz-Standardschriftart"/>
    <w:link w:val="Textkrper3"/>
    <w:rsid w:val="00E96531"/>
    <w:rPr>
      <w:rFonts w:ascii="Times New Roman" w:eastAsia="Times New Roman" w:hAnsi="Times New Roman" w:cs="Times New Roman"/>
      <w:spacing w:val="-2"/>
      <w:sz w:val="24"/>
      <w:szCs w:val="24"/>
      <w:lang w:eastAsia="de-DE"/>
    </w:rPr>
  </w:style>
  <w:style w:type="paragraph" w:styleId="Funotentext">
    <w:name w:val="footnote text"/>
    <w:basedOn w:val="Standard"/>
    <w:link w:val="FunotentextZchn"/>
    <w:semiHidden/>
    <w:rsid w:val="002B5791"/>
    <w:pPr>
      <w:spacing w:before="20" w:after="20" w:line="240" w:lineRule="auto"/>
      <w:jc w:val="both"/>
    </w:pPr>
    <w:rPr>
      <w:rFonts w:ascii="Times New Roman" w:eastAsia="Times New Roman" w:hAnsi="Times New Roman" w:cs="Times New Roman"/>
      <w:sz w:val="19"/>
      <w:szCs w:val="20"/>
      <w:lang w:eastAsia="de-DE"/>
    </w:rPr>
  </w:style>
  <w:style w:type="character" w:customStyle="1" w:styleId="FunotentextZchn">
    <w:name w:val="Fußnotentext Zchn"/>
    <w:basedOn w:val="Absatz-Standardschriftart"/>
    <w:link w:val="Funotentext"/>
    <w:semiHidden/>
    <w:rsid w:val="002B5791"/>
    <w:rPr>
      <w:rFonts w:ascii="Times New Roman" w:eastAsia="Times New Roman" w:hAnsi="Times New Roman" w:cs="Times New Roman"/>
      <w:sz w:val="19"/>
      <w:szCs w:val="20"/>
      <w:lang w:eastAsia="de-DE"/>
    </w:rPr>
  </w:style>
  <w:style w:type="character" w:styleId="Funotenzeichen">
    <w:name w:val="footnote reference"/>
    <w:semiHidden/>
    <w:rsid w:val="002B5791"/>
    <w:rPr>
      <w:rFonts w:ascii="Times New Roman" w:hAnsi="Times New Roman"/>
      <w:sz w:val="20"/>
      <w:vertAlign w:val="superscript"/>
    </w:rPr>
  </w:style>
  <w:style w:type="paragraph" w:styleId="Kopfzeile">
    <w:name w:val="header"/>
    <w:basedOn w:val="Standard"/>
    <w:link w:val="KopfzeileZchn"/>
    <w:uiPriority w:val="99"/>
    <w:unhideWhenUsed/>
    <w:rsid w:val="001678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782D"/>
  </w:style>
  <w:style w:type="paragraph" w:styleId="Fuzeile">
    <w:name w:val="footer"/>
    <w:basedOn w:val="Standard"/>
    <w:link w:val="FuzeileZchn"/>
    <w:uiPriority w:val="99"/>
    <w:unhideWhenUsed/>
    <w:rsid w:val="001678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782D"/>
  </w:style>
  <w:style w:type="paragraph" w:styleId="Textkrper-Zeileneinzug">
    <w:name w:val="Body Text Indent"/>
    <w:basedOn w:val="Standard"/>
    <w:link w:val="Textkrper-ZeileneinzugZchn"/>
    <w:uiPriority w:val="99"/>
    <w:unhideWhenUsed/>
    <w:rsid w:val="003D58ED"/>
    <w:pPr>
      <w:spacing w:after="120"/>
      <w:ind w:left="283"/>
    </w:pPr>
  </w:style>
  <w:style w:type="character" w:customStyle="1" w:styleId="Textkrper-ZeileneinzugZchn">
    <w:name w:val="Textkörper-Zeileneinzug Zchn"/>
    <w:basedOn w:val="Absatz-Standardschriftart"/>
    <w:link w:val="Textkrper-Zeileneinzug"/>
    <w:uiPriority w:val="99"/>
    <w:rsid w:val="003D58ED"/>
  </w:style>
  <w:style w:type="character" w:styleId="Hyperlink">
    <w:name w:val="Hyperlink"/>
    <w:basedOn w:val="Absatz-Standardschriftart"/>
    <w:uiPriority w:val="99"/>
    <w:semiHidden/>
    <w:unhideWhenUsed/>
    <w:rsid w:val="00ED476A"/>
    <w:rPr>
      <w:color w:val="0000FF"/>
      <w:u w:val="single"/>
    </w:rPr>
  </w:style>
  <w:style w:type="paragraph" w:styleId="Zitat">
    <w:name w:val="Quote"/>
    <w:basedOn w:val="Standard"/>
    <w:link w:val="ZitatZchn"/>
    <w:qFormat/>
    <w:rsid w:val="00A36B50"/>
    <w:pPr>
      <w:spacing w:after="120" w:line="240" w:lineRule="exact"/>
      <w:ind w:firstLine="198"/>
      <w:jc w:val="both"/>
    </w:pPr>
    <w:rPr>
      <w:rFonts w:ascii="Times" w:eastAsia="Times New Roman" w:hAnsi="Times" w:cs="Times New Roman"/>
      <w:sz w:val="18"/>
      <w:szCs w:val="20"/>
      <w:lang w:eastAsia="de-DE"/>
    </w:rPr>
  </w:style>
  <w:style w:type="character" w:customStyle="1" w:styleId="ZitatZchn">
    <w:name w:val="Zitat Zchn"/>
    <w:basedOn w:val="Absatz-Standardschriftart"/>
    <w:link w:val="Zitat"/>
    <w:rsid w:val="00A36B50"/>
    <w:rPr>
      <w:rFonts w:ascii="Times" w:eastAsia="Times New Roman" w:hAnsi="Times" w:cs="Times New Roman"/>
      <w:sz w:val="18"/>
      <w:szCs w:val="20"/>
      <w:lang w:eastAsia="de-DE"/>
    </w:rPr>
  </w:style>
  <w:style w:type="character" w:customStyle="1" w:styleId="funotentextCharCharChar">
    <w:name w:val="fußnotentext Char Char Char"/>
    <w:basedOn w:val="Absatz-Standardschriftart"/>
    <w:link w:val="funotentextCharChar"/>
    <w:locked/>
    <w:rsid w:val="00A36B50"/>
    <w:rPr>
      <w:rFonts w:ascii="Times" w:hAnsi="Times" w:cs="Times"/>
      <w:sz w:val="18"/>
    </w:rPr>
  </w:style>
  <w:style w:type="paragraph" w:customStyle="1" w:styleId="funotentextCharChar">
    <w:name w:val="fußnotentext Char Char"/>
    <w:basedOn w:val="Standard"/>
    <w:link w:val="funotentextCharCharChar"/>
    <w:rsid w:val="00A36B50"/>
    <w:pPr>
      <w:spacing w:after="100" w:line="190" w:lineRule="atLeast"/>
      <w:ind w:firstLine="227"/>
      <w:jc w:val="both"/>
    </w:pPr>
    <w:rPr>
      <w:rFonts w:ascii="Times" w:hAnsi="Times" w:cs="Times"/>
      <w:sz w:val="18"/>
    </w:rPr>
  </w:style>
  <w:style w:type="character" w:customStyle="1" w:styleId="FormatvorlageHaupttextChar">
    <w:name w:val="Formatvorlage Haupttext + Char"/>
    <w:basedOn w:val="Absatz-Standardschriftart"/>
    <w:link w:val="FormatvorlageHaupttext"/>
    <w:locked/>
    <w:rsid w:val="00A36B50"/>
    <w:rPr>
      <w:rFonts w:ascii="Times" w:hAnsi="Times" w:cs="Times"/>
      <w:kern w:val="2"/>
    </w:rPr>
  </w:style>
  <w:style w:type="paragraph" w:customStyle="1" w:styleId="FormatvorlageHaupttext">
    <w:name w:val="Formatvorlage Haupttext +"/>
    <w:basedOn w:val="Standard"/>
    <w:link w:val="FormatvorlageHaupttextChar"/>
    <w:rsid w:val="00A36B50"/>
    <w:pPr>
      <w:spacing w:after="100" w:line="240" w:lineRule="exact"/>
      <w:ind w:firstLine="227"/>
      <w:jc w:val="both"/>
    </w:pPr>
    <w:rPr>
      <w:rFonts w:ascii="Times" w:hAnsi="Times" w:cs="Times"/>
      <w:kern w:val="2"/>
    </w:rPr>
  </w:style>
  <w:style w:type="character" w:customStyle="1" w:styleId="funotenverweis">
    <w:name w:val="fußnotenverweis"/>
    <w:rsid w:val="00A36B50"/>
    <w:rPr>
      <w:sz w:val="18"/>
      <w:vertAlign w:val="superscript"/>
    </w:rPr>
  </w:style>
  <w:style w:type="character" w:styleId="Fett">
    <w:name w:val="Strong"/>
    <w:basedOn w:val="Absatz-Standardschriftart"/>
    <w:uiPriority w:val="22"/>
    <w:qFormat/>
    <w:rsid w:val="00BB4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BDC85-8942-46AA-9457-94D8C22E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4873</Words>
  <Characters>30705</Characters>
  <Application>Microsoft Office Word</Application>
  <DocSecurity>0</DocSecurity>
  <Lines>255</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Albrecht</dc:creator>
  <cp:keywords/>
  <dc:description/>
  <cp:lastModifiedBy>Karl Albrecht</cp:lastModifiedBy>
  <cp:revision>2</cp:revision>
  <dcterms:created xsi:type="dcterms:W3CDTF">2024-08-26T21:48:00Z</dcterms:created>
  <dcterms:modified xsi:type="dcterms:W3CDTF">2024-08-26T21:48:00Z</dcterms:modified>
</cp:coreProperties>
</file>